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CC890" w14:textId="74E2A494" w:rsidR="003A07BE" w:rsidRPr="002D60ED" w:rsidRDefault="002D60ED" w:rsidP="002D60ED">
      <w:pPr>
        <w:jc w:val="center"/>
        <w:rPr>
          <w:b/>
          <w:bCs/>
          <w:sz w:val="52"/>
          <w:szCs w:val="52"/>
        </w:rPr>
      </w:pPr>
      <w:bookmarkStart w:id="0" w:name="_Hlk73906533"/>
      <w:r>
        <w:rPr>
          <w:rFonts w:hint="eastAsia"/>
          <w:b/>
          <w:bCs/>
          <w:sz w:val="52"/>
          <w:szCs w:val="52"/>
        </w:rPr>
        <w:t>법의 사각지대의 허용 불가능성</w:t>
      </w:r>
    </w:p>
    <w:p w14:paraId="64B4E795" w14:textId="77777777" w:rsidR="002D60ED" w:rsidRDefault="002D60ED" w:rsidP="002D60ED">
      <w:pPr>
        <w:jc w:val="center"/>
        <w:rPr>
          <w:b/>
          <w:bCs/>
          <w:sz w:val="16"/>
          <w:szCs w:val="16"/>
        </w:rPr>
      </w:pPr>
    </w:p>
    <w:p w14:paraId="0E670888" w14:textId="77777777" w:rsidR="002D60ED" w:rsidRPr="002D60ED" w:rsidRDefault="002D60ED" w:rsidP="002D60ED">
      <w:pPr>
        <w:jc w:val="center"/>
        <w:rPr>
          <w:rFonts w:hint="eastAsia"/>
          <w:b/>
          <w:bCs/>
          <w:sz w:val="16"/>
          <w:szCs w:val="16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5245"/>
      </w:tblGrid>
      <w:tr w:rsidR="002D60ED" w14:paraId="17F5BDE9" w14:textId="77777777" w:rsidTr="002D60ED">
        <w:trPr>
          <w:trHeight w:val="2787"/>
          <w:jc w:val="center"/>
        </w:trPr>
        <w:tc>
          <w:tcPr>
            <w:tcW w:w="704" w:type="dxa"/>
            <w:vAlign w:val="center"/>
          </w:tcPr>
          <w:p w14:paraId="289931CA" w14:textId="77777777" w:rsidR="002D60ED" w:rsidRDefault="002D60ED" w:rsidP="002D60ED">
            <w:pPr>
              <w:jc w:val="center"/>
              <w:rPr>
                <w:b/>
                <w:bCs/>
                <w:szCs w:val="20"/>
              </w:rPr>
            </w:pPr>
            <w:r w:rsidRPr="002D60ED">
              <w:rPr>
                <w:rFonts w:hint="eastAsia"/>
                <w:b/>
                <w:bCs/>
                <w:szCs w:val="20"/>
              </w:rPr>
              <w:t>목</w:t>
            </w:r>
          </w:p>
          <w:p w14:paraId="0F086260" w14:textId="0ADF0395" w:rsidR="002D60ED" w:rsidRPr="002D60ED" w:rsidRDefault="002D60ED" w:rsidP="002D60ED">
            <w:pPr>
              <w:jc w:val="center"/>
              <w:rPr>
                <w:b/>
                <w:bCs/>
                <w:szCs w:val="20"/>
              </w:rPr>
            </w:pPr>
            <w:r w:rsidRPr="002D60ED">
              <w:rPr>
                <w:rFonts w:hint="eastAsia"/>
                <w:b/>
                <w:bCs/>
                <w:szCs w:val="20"/>
              </w:rPr>
              <w:t>차</w:t>
            </w:r>
          </w:p>
        </w:tc>
        <w:tc>
          <w:tcPr>
            <w:tcW w:w="5245" w:type="dxa"/>
            <w:vAlign w:val="center"/>
          </w:tcPr>
          <w:p w14:paraId="1057601D" w14:textId="77777777" w:rsidR="002D60ED" w:rsidRPr="002D60ED" w:rsidRDefault="002D60ED" w:rsidP="002D60ED">
            <w:pPr>
              <w:ind w:firstLineChars="100" w:firstLine="200"/>
              <w:rPr>
                <w:szCs w:val="20"/>
              </w:rPr>
            </w:pPr>
            <w:r w:rsidRPr="002D60ED">
              <w:rPr>
                <w:rFonts w:hint="eastAsia"/>
                <w:szCs w:val="20"/>
              </w:rPr>
              <w:t>1</w:t>
            </w:r>
            <w:r w:rsidRPr="002D60ED">
              <w:rPr>
                <w:szCs w:val="20"/>
              </w:rPr>
              <w:t xml:space="preserve">. </w:t>
            </w:r>
            <w:r w:rsidRPr="002D60ED">
              <w:rPr>
                <w:rFonts w:hint="eastAsia"/>
                <w:szCs w:val="20"/>
              </w:rPr>
              <w:t>서론</w:t>
            </w:r>
          </w:p>
          <w:p w14:paraId="14E9E8B0" w14:textId="67C73B3C" w:rsidR="002D60ED" w:rsidRPr="002D60ED" w:rsidRDefault="002D60ED" w:rsidP="002D60ED">
            <w:pPr>
              <w:ind w:firstLineChars="100" w:firstLine="200"/>
              <w:rPr>
                <w:szCs w:val="20"/>
              </w:rPr>
            </w:pPr>
            <w:r w:rsidRPr="002D60ED">
              <w:rPr>
                <w:rFonts w:hint="eastAsia"/>
                <w:szCs w:val="20"/>
              </w:rPr>
              <w:t>2</w:t>
            </w:r>
            <w:r w:rsidRPr="002D60ED">
              <w:rPr>
                <w:szCs w:val="20"/>
              </w:rPr>
              <w:t xml:space="preserve">. </w:t>
            </w:r>
            <w:r w:rsidRPr="002D60ED">
              <w:rPr>
                <w:rFonts w:hint="eastAsia"/>
                <w:szCs w:val="20"/>
              </w:rPr>
              <w:t>법의 사각지대가 허용된다는 이유</w:t>
            </w:r>
          </w:p>
          <w:p w14:paraId="5B08DF8C" w14:textId="41785997" w:rsidR="002D60ED" w:rsidRPr="002D60ED" w:rsidRDefault="002D60ED" w:rsidP="002D60ED">
            <w:pPr>
              <w:ind w:firstLineChars="100" w:firstLine="200"/>
              <w:rPr>
                <w:szCs w:val="20"/>
              </w:rPr>
            </w:pPr>
            <w:r w:rsidRPr="002D60ED">
              <w:rPr>
                <w:rFonts w:hint="eastAsia"/>
                <w:szCs w:val="20"/>
              </w:rPr>
              <w:t>3</w:t>
            </w:r>
            <w:r w:rsidRPr="002D60ED">
              <w:rPr>
                <w:szCs w:val="20"/>
              </w:rPr>
              <w:t xml:space="preserve">. </w:t>
            </w:r>
            <w:r w:rsidRPr="002D60ED">
              <w:rPr>
                <w:rFonts w:hint="eastAsia"/>
                <w:szCs w:val="20"/>
              </w:rPr>
              <w:t>법의 사각지대는 허용될 수 없다는 이유</w:t>
            </w:r>
          </w:p>
          <w:p w14:paraId="57E14FCD" w14:textId="77777777" w:rsidR="002D60ED" w:rsidRPr="002D60ED" w:rsidRDefault="002D60ED" w:rsidP="002D60ED">
            <w:pPr>
              <w:ind w:firstLineChars="100" w:firstLine="200"/>
              <w:rPr>
                <w:szCs w:val="20"/>
              </w:rPr>
            </w:pPr>
            <w:r w:rsidRPr="002D60ED">
              <w:rPr>
                <w:rFonts w:hint="eastAsia"/>
                <w:szCs w:val="20"/>
              </w:rPr>
              <w:t>4</w:t>
            </w:r>
            <w:r w:rsidRPr="002D60ED">
              <w:rPr>
                <w:szCs w:val="20"/>
              </w:rPr>
              <w:t xml:space="preserve">. </w:t>
            </w:r>
            <w:r w:rsidRPr="002D60ED">
              <w:rPr>
                <w:rFonts w:hint="eastAsia"/>
                <w:szCs w:val="20"/>
              </w:rPr>
              <w:t>법의 사각지대의 정의</w:t>
            </w:r>
          </w:p>
          <w:p w14:paraId="4FB2C328" w14:textId="5D4DA168" w:rsidR="002D60ED" w:rsidRPr="002D60ED" w:rsidRDefault="002D60ED" w:rsidP="002D60ED">
            <w:pPr>
              <w:ind w:firstLineChars="100" w:firstLine="200"/>
              <w:rPr>
                <w:rFonts w:hint="eastAsia"/>
                <w:b/>
                <w:bCs/>
                <w:szCs w:val="20"/>
              </w:rPr>
            </w:pPr>
            <w:r w:rsidRPr="002D60ED">
              <w:rPr>
                <w:rFonts w:hint="eastAsia"/>
                <w:szCs w:val="20"/>
              </w:rPr>
              <w:t>5</w:t>
            </w:r>
            <w:r w:rsidRPr="002D60ED">
              <w:rPr>
                <w:szCs w:val="20"/>
              </w:rPr>
              <w:t xml:space="preserve">. </w:t>
            </w:r>
            <w:r w:rsidRPr="002D60ED">
              <w:rPr>
                <w:rFonts w:hint="eastAsia"/>
                <w:szCs w:val="20"/>
              </w:rPr>
              <w:t>결론</w:t>
            </w:r>
          </w:p>
        </w:tc>
      </w:tr>
    </w:tbl>
    <w:p w14:paraId="22DBCF2D" w14:textId="77777777" w:rsidR="003A07BE" w:rsidRDefault="003A07BE" w:rsidP="003A07BE">
      <w:pPr>
        <w:rPr>
          <w:rFonts w:hint="eastAsia"/>
          <w:b/>
          <w:bCs/>
          <w:sz w:val="44"/>
          <w:szCs w:val="44"/>
        </w:rPr>
      </w:pPr>
    </w:p>
    <w:p w14:paraId="3BFCE89E" w14:textId="631F461A" w:rsidR="003A07BE" w:rsidRDefault="003A07BE" w:rsidP="002D60ED">
      <w:pPr>
        <w:ind w:right="1120"/>
        <w:rPr>
          <w:rFonts w:hint="eastAsia"/>
          <w:sz w:val="28"/>
          <w:szCs w:val="28"/>
        </w:rPr>
      </w:pPr>
    </w:p>
    <w:p w14:paraId="41D1390C" w14:textId="77777777" w:rsidR="003A07BE" w:rsidRDefault="003A07BE" w:rsidP="003A07BE">
      <w:pPr>
        <w:jc w:val="right"/>
        <w:rPr>
          <w:sz w:val="28"/>
          <w:szCs w:val="28"/>
        </w:rPr>
      </w:pPr>
    </w:p>
    <w:p w14:paraId="4AA41B53" w14:textId="2947F9C4" w:rsidR="003A07BE" w:rsidRDefault="003A07BE" w:rsidP="003A07BE">
      <w:pPr>
        <w:jc w:val="right"/>
        <w:rPr>
          <w:sz w:val="28"/>
          <w:szCs w:val="28"/>
        </w:rPr>
      </w:pPr>
      <w:proofErr w:type="spellStart"/>
      <w:r w:rsidRPr="007E0CF8">
        <w:rPr>
          <w:rFonts w:hint="eastAsia"/>
          <w:sz w:val="28"/>
          <w:szCs w:val="28"/>
        </w:rPr>
        <w:t>교과명</w:t>
      </w:r>
      <w:proofErr w:type="spellEnd"/>
      <w:r w:rsidRPr="007E0CF8">
        <w:rPr>
          <w:rFonts w:hint="eastAsia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rFonts w:hint="eastAsia"/>
          <w:sz w:val="28"/>
          <w:szCs w:val="28"/>
        </w:rPr>
        <w:t>대학글쓰기</w:t>
      </w:r>
      <w:proofErr w:type="spellEnd"/>
    </w:p>
    <w:p w14:paraId="47A72521" w14:textId="652B228D" w:rsidR="002D60ED" w:rsidRDefault="002D60ED" w:rsidP="003A07BE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담당교수: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조성훈</w:t>
      </w:r>
    </w:p>
    <w:p w14:paraId="0A3609D2" w14:textId="562374E3" w:rsidR="002D60ED" w:rsidRDefault="002D60ED" w:rsidP="003A07BE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학과: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외식조리영양학부</w:t>
      </w:r>
    </w:p>
    <w:p w14:paraId="2DCA592A" w14:textId="7074C485" w:rsidR="003A07BE" w:rsidRPr="007E0CF8" w:rsidRDefault="003A07BE" w:rsidP="003A07BE">
      <w:pPr>
        <w:jc w:val="right"/>
        <w:rPr>
          <w:sz w:val="28"/>
          <w:szCs w:val="28"/>
        </w:rPr>
      </w:pPr>
      <w:r w:rsidRPr="007E0CF8">
        <w:rPr>
          <w:rFonts w:hint="eastAsia"/>
          <w:sz w:val="28"/>
          <w:szCs w:val="28"/>
        </w:rPr>
        <w:t>학번:</w:t>
      </w:r>
      <w:r w:rsidRPr="007E0CF8">
        <w:rPr>
          <w:sz w:val="28"/>
          <w:szCs w:val="28"/>
        </w:rPr>
        <w:t xml:space="preserve"> </w:t>
      </w:r>
      <w:r w:rsidRPr="007E0CF8">
        <w:rPr>
          <w:rFonts w:hint="eastAsia"/>
          <w:sz w:val="28"/>
          <w:szCs w:val="28"/>
        </w:rPr>
        <w:t>2</w:t>
      </w:r>
      <w:r w:rsidRPr="007E0CF8">
        <w:rPr>
          <w:sz w:val="28"/>
          <w:szCs w:val="28"/>
        </w:rPr>
        <w:t>02011272</w:t>
      </w:r>
    </w:p>
    <w:p w14:paraId="5DDA55F0" w14:textId="77777777" w:rsidR="003A07BE" w:rsidRDefault="003A07BE" w:rsidP="003A07BE">
      <w:pPr>
        <w:jc w:val="right"/>
        <w:rPr>
          <w:sz w:val="28"/>
          <w:szCs w:val="28"/>
        </w:rPr>
      </w:pPr>
      <w:r w:rsidRPr="007E0CF8">
        <w:rPr>
          <w:rFonts w:hint="eastAsia"/>
          <w:sz w:val="28"/>
          <w:szCs w:val="28"/>
        </w:rPr>
        <w:t>이름:</w:t>
      </w:r>
      <w:r w:rsidRPr="007E0CF8">
        <w:rPr>
          <w:sz w:val="28"/>
          <w:szCs w:val="28"/>
        </w:rPr>
        <w:t xml:space="preserve"> </w:t>
      </w:r>
      <w:r w:rsidRPr="007E0CF8">
        <w:rPr>
          <w:rFonts w:hint="eastAsia"/>
          <w:sz w:val="28"/>
          <w:szCs w:val="28"/>
        </w:rPr>
        <w:t>김민혜</w:t>
      </w:r>
    </w:p>
    <w:p w14:paraId="0BE8CA95" w14:textId="64546D17" w:rsidR="002D60ED" w:rsidRDefault="002D60ED" w:rsidP="003A07BE"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제출일:</w:t>
      </w:r>
      <w:r>
        <w:rPr>
          <w:sz w:val="28"/>
          <w:szCs w:val="28"/>
        </w:rPr>
        <w:t xml:space="preserve"> 2023.06.04</w:t>
      </w:r>
    </w:p>
    <w:p w14:paraId="49538D3D" w14:textId="0F86DE2A" w:rsidR="006410D2" w:rsidRDefault="003A07BE" w:rsidP="002D60ED">
      <w:pPr>
        <w:ind w:right="128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  <w:lang w:val="ko-KR"/>
        </w:rPr>
        <w:drawing>
          <wp:anchor distT="0" distB="0" distL="114300" distR="114300" simplePos="0" relativeHeight="251659264" behindDoc="0" locked="0" layoutInCell="1" allowOverlap="1" wp14:anchorId="1F8C8238" wp14:editId="6C6C4E85">
            <wp:simplePos x="0" y="0"/>
            <wp:positionH relativeFrom="margin">
              <wp:align>center</wp:align>
            </wp:positionH>
            <wp:positionV relativeFrom="paragraph">
              <wp:posOffset>335915</wp:posOffset>
            </wp:positionV>
            <wp:extent cx="1668780" cy="887730"/>
            <wp:effectExtent l="0" t="0" r="0" b="0"/>
            <wp:wrapNone/>
            <wp:docPr id="1" name="그림 1" descr="텍스트, 표지판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텍스트, 표지판이(가) 표시된 사진&#10;&#10;자동 생성된 설명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78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35382493" w14:textId="45DFF936" w:rsidR="006410D2" w:rsidRDefault="006410D2" w:rsidP="006410D2">
      <w:pPr>
        <w:jc w:val="right"/>
        <w:rPr>
          <w:sz w:val="32"/>
          <w:szCs w:val="32"/>
        </w:rPr>
      </w:pPr>
    </w:p>
    <w:p w14:paraId="3C687657" w14:textId="77777777" w:rsidR="006410D2" w:rsidRPr="006410D2" w:rsidRDefault="006410D2" w:rsidP="006410D2">
      <w:pPr>
        <w:jc w:val="right"/>
        <w:rPr>
          <w:sz w:val="32"/>
          <w:szCs w:val="32"/>
        </w:rPr>
      </w:pPr>
    </w:p>
    <w:p w14:paraId="1739B775" w14:textId="1C3FB855" w:rsidR="00D64014" w:rsidRPr="00D64014" w:rsidRDefault="00D64014" w:rsidP="00D64014">
      <w:pPr>
        <w:jc w:val="center"/>
        <w:rPr>
          <w:rFonts w:eastAsiaTheme="minorHAnsi"/>
          <w:b/>
          <w:bCs/>
          <w:color w:val="333333"/>
          <w:sz w:val="40"/>
          <w:szCs w:val="40"/>
        </w:rPr>
      </w:pPr>
      <w:r>
        <w:rPr>
          <w:rFonts w:eastAsiaTheme="minorHAnsi" w:hint="eastAsia"/>
          <w:b/>
          <w:bCs/>
          <w:color w:val="333333"/>
          <w:sz w:val="40"/>
          <w:szCs w:val="40"/>
        </w:rPr>
        <w:lastRenderedPageBreak/>
        <w:t>법의 사각지대 허용 불가능성</w:t>
      </w:r>
    </w:p>
    <w:p w14:paraId="52655780" w14:textId="2D2DAB90" w:rsidR="0035403E" w:rsidRPr="00BF356E" w:rsidRDefault="00BF356E">
      <w:pPr>
        <w:rPr>
          <w:rFonts w:eastAsiaTheme="minorHAnsi"/>
          <w:b/>
          <w:bCs/>
          <w:color w:val="333333"/>
          <w:szCs w:val="20"/>
        </w:rPr>
      </w:pPr>
      <w:r w:rsidRPr="00BF356E">
        <w:rPr>
          <w:rFonts w:eastAsiaTheme="minorHAnsi" w:hint="eastAsia"/>
          <w:b/>
          <w:bCs/>
          <w:color w:val="333333"/>
          <w:szCs w:val="20"/>
        </w:rPr>
        <w:t>서론</w:t>
      </w:r>
    </w:p>
    <w:p w14:paraId="3E1D81D4" w14:textId="0D0A7976" w:rsidR="00BF356E" w:rsidRDefault="00BF356E">
      <w:pPr>
        <w:rPr>
          <w:rFonts w:eastAsiaTheme="minorHAnsi"/>
          <w:color w:val="333333"/>
          <w:szCs w:val="20"/>
        </w:rPr>
      </w:pPr>
      <w:r w:rsidRPr="00BF356E">
        <w:rPr>
          <w:rFonts w:eastAsiaTheme="minorHAnsi" w:hint="eastAsia"/>
          <w:color w:val="333333"/>
          <w:szCs w:val="20"/>
        </w:rPr>
        <w:t>요즘</w:t>
      </w:r>
      <w:r w:rsidRPr="00BF356E">
        <w:rPr>
          <w:rFonts w:eastAsiaTheme="minorHAnsi"/>
          <w:color w:val="333333"/>
          <w:szCs w:val="20"/>
        </w:rPr>
        <w:t xml:space="preserve"> 법의사각지대를 이용하여 교묘하게 법의 포위망을 빠져나가는 사건이 많이 </w:t>
      </w:r>
      <w:proofErr w:type="gramStart"/>
      <w:r w:rsidRPr="00BF356E">
        <w:rPr>
          <w:rFonts w:eastAsiaTheme="minorHAnsi"/>
          <w:color w:val="333333"/>
          <w:szCs w:val="20"/>
        </w:rPr>
        <w:t>보고 되고</w:t>
      </w:r>
      <w:proofErr w:type="gramEnd"/>
      <w:r w:rsidRPr="00BF356E">
        <w:rPr>
          <w:rFonts w:eastAsiaTheme="minorHAnsi"/>
          <w:color w:val="333333"/>
          <w:szCs w:val="20"/>
        </w:rPr>
        <w:t xml:space="preserve"> 있다. 우리는 흔히 눈에 보이지 않는 곳을 사각지대라고 말한다. 법이나 제도로 만들어진 곳에는 언제나 </w:t>
      </w:r>
      <w:proofErr w:type="spellStart"/>
      <w:r w:rsidRPr="00BF356E">
        <w:rPr>
          <w:rFonts w:eastAsiaTheme="minorHAnsi"/>
          <w:color w:val="333333"/>
          <w:szCs w:val="20"/>
        </w:rPr>
        <w:t>헛점이</w:t>
      </w:r>
      <w:proofErr w:type="spellEnd"/>
      <w:r w:rsidRPr="00BF356E">
        <w:rPr>
          <w:rFonts w:eastAsiaTheme="minorHAnsi"/>
          <w:color w:val="333333"/>
          <w:szCs w:val="20"/>
        </w:rPr>
        <w:t xml:space="preserve"> 있기 마련이다. 그 </w:t>
      </w:r>
      <w:proofErr w:type="spellStart"/>
      <w:r w:rsidRPr="00BF356E">
        <w:rPr>
          <w:rFonts w:eastAsiaTheme="minorHAnsi"/>
          <w:color w:val="333333"/>
          <w:szCs w:val="20"/>
        </w:rPr>
        <w:t>헛점을</w:t>
      </w:r>
      <w:proofErr w:type="spellEnd"/>
      <w:r w:rsidRPr="00BF356E">
        <w:rPr>
          <w:rFonts w:eastAsiaTheme="minorHAnsi"/>
          <w:color w:val="333333"/>
          <w:szCs w:val="20"/>
        </w:rPr>
        <w:t xml:space="preserve"> 이용하여 강력 범죄를 저질렀지만 형을 </w:t>
      </w:r>
      <w:proofErr w:type="spellStart"/>
      <w:r w:rsidRPr="00BF356E">
        <w:rPr>
          <w:rFonts w:eastAsiaTheme="minorHAnsi"/>
          <w:color w:val="333333"/>
          <w:szCs w:val="20"/>
        </w:rPr>
        <w:t>줄인다거나</w:t>
      </w:r>
      <w:proofErr w:type="spellEnd"/>
      <w:r w:rsidRPr="00BF356E">
        <w:rPr>
          <w:rFonts w:eastAsiaTheme="minorHAnsi"/>
          <w:color w:val="333333"/>
          <w:szCs w:val="20"/>
        </w:rPr>
        <w:t xml:space="preserve"> 탈세를 하고도 법의 심판을 받지 </w:t>
      </w:r>
      <w:proofErr w:type="spellStart"/>
      <w:r w:rsidRPr="00BF356E">
        <w:rPr>
          <w:rFonts w:eastAsiaTheme="minorHAnsi"/>
          <w:color w:val="333333"/>
          <w:szCs w:val="20"/>
        </w:rPr>
        <w:t>않는다거나</w:t>
      </w:r>
      <w:proofErr w:type="spellEnd"/>
      <w:r w:rsidRPr="00BF356E">
        <w:rPr>
          <w:rFonts w:eastAsiaTheme="minorHAnsi"/>
          <w:color w:val="333333"/>
          <w:szCs w:val="20"/>
        </w:rPr>
        <w:t xml:space="preserve"> 여러 사건이 뉴스에 </w:t>
      </w:r>
      <w:proofErr w:type="gramStart"/>
      <w:r w:rsidRPr="00BF356E">
        <w:rPr>
          <w:rFonts w:eastAsiaTheme="minorHAnsi"/>
          <w:color w:val="333333"/>
          <w:szCs w:val="20"/>
        </w:rPr>
        <w:t>보도 되고</w:t>
      </w:r>
      <w:proofErr w:type="gramEnd"/>
      <w:r w:rsidRPr="00BF356E">
        <w:rPr>
          <w:rFonts w:eastAsiaTheme="minorHAnsi"/>
          <w:color w:val="333333"/>
          <w:szCs w:val="20"/>
        </w:rPr>
        <w:t xml:space="preserve"> 있다. 그러면서 자연스럽게 사람들은 법의 사각지대가 </w:t>
      </w:r>
      <w:proofErr w:type="spellStart"/>
      <w:r w:rsidRPr="00BF356E">
        <w:rPr>
          <w:rFonts w:eastAsiaTheme="minorHAnsi"/>
          <w:color w:val="333333"/>
          <w:szCs w:val="20"/>
        </w:rPr>
        <w:t>없어야한다고</w:t>
      </w:r>
      <w:proofErr w:type="spellEnd"/>
      <w:r w:rsidRPr="00BF356E">
        <w:rPr>
          <w:rFonts w:eastAsiaTheme="minorHAnsi"/>
          <w:color w:val="333333"/>
          <w:szCs w:val="20"/>
        </w:rPr>
        <w:t xml:space="preserve"> 당연하게 생각한다. 하지만 그와 반대로 법의 사각지</w:t>
      </w:r>
      <w:r w:rsidRPr="00BF356E">
        <w:rPr>
          <w:rFonts w:eastAsiaTheme="minorHAnsi" w:hint="eastAsia"/>
          <w:color w:val="333333"/>
          <w:szCs w:val="20"/>
        </w:rPr>
        <w:t>대는</w:t>
      </w:r>
      <w:r w:rsidRPr="00BF356E">
        <w:rPr>
          <w:rFonts w:eastAsiaTheme="minorHAnsi"/>
          <w:color w:val="333333"/>
          <w:szCs w:val="20"/>
        </w:rPr>
        <w:t xml:space="preserve"> 꼭 필요하다는 의견도 있다. 읽은 논문에 의하면 법의 사각지대가 사라질 경우 </w:t>
      </w:r>
      <w:proofErr w:type="spellStart"/>
      <w:r w:rsidRPr="00BF356E">
        <w:rPr>
          <w:rFonts w:eastAsiaTheme="minorHAnsi"/>
          <w:color w:val="333333"/>
          <w:szCs w:val="20"/>
        </w:rPr>
        <w:t>모든일에</w:t>
      </w:r>
      <w:proofErr w:type="spellEnd"/>
      <w:r w:rsidRPr="00BF356E">
        <w:rPr>
          <w:rFonts w:eastAsiaTheme="minorHAnsi"/>
          <w:color w:val="333333"/>
          <w:szCs w:val="20"/>
        </w:rPr>
        <w:t xml:space="preserve"> 나라와 수사기관이 개입되고 너무 많은 사람이 범죄자가 </w:t>
      </w:r>
      <w:proofErr w:type="spellStart"/>
      <w:proofErr w:type="gramStart"/>
      <w:r w:rsidRPr="00BF356E">
        <w:rPr>
          <w:rFonts w:eastAsiaTheme="minorHAnsi"/>
          <w:color w:val="333333"/>
          <w:szCs w:val="20"/>
        </w:rPr>
        <w:t>될것</w:t>
      </w:r>
      <w:proofErr w:type="spellEnd"/>
      <w:r w:rsidRPr="00BF356E">
        <w:rPr>
          <w:rFonts w:eastAsiaTheme="minorHAnsi"/>
          <w:color w:val="333333"/>
          <w:szCs w:val="20"/>
        </w:rPr>
        <w:t xml:space="preserve"> 이라고</w:t>
      </w:r>
      <w:proofErr w:type="gramEnd"/>
      <w:r w:rsidRPr="00BF356E">
        <w:rPr>
          <w:rFonts w:eastAsiaTheme="minorHAnsi"/>
          <w:color w:val="333333"/>
          <w:szCs w:val="20"/>
        </w:rPr>
        <w:t xml:space="preserve"> 주장하고 있다. 이러한 주장은 독자의 흥미를 일으킨다. 법의 사각지대, </w:t>
      </w:r>
      <w:proofErr w:type="spellStart"/>
      <w:r w:rsidRPr="00BF356E">
        <w:rPr>
          <w:rFonts w:eastAsiaTheme="minorHAnsi"/>
          <w:color w:val="333333"/>
          <w:szCs w:val="20"/>
        </w:rPr>
        <w:t>허용할수</w:t>
      </w:r>
      <w:proofErr w:type="spellEnd"/>
      <w:r w:rsidRPr="00BF356E">
        <w:rPr>
          <w:rFonts w:eastAsiaTheme="minorHAnsi"/>
          <w:color w:val="333333"/>
          <w:szCs w:val="20"/>
        </w:rPr>
        <w:t xml:space="preserve"> 있는 것일까 </w:t>
      </w:r>
      <w:proofErr w:type="spellStart"/>
      <w:r w:rsidRPr="00BF356E">
        <w:rPr>
          <w:rFonts w:eastAsiaTheme="minorHAnsi"/>
          <w:color w:val="333333"/>
          <w:szCs w:val="20"/>
        </w:rPr>
        <w:t>없는것일까</w:t>
      </w:r>
      <w:proofErr w:type="spellEnd"/>
      <w:r w:rsidRPr="00BF356E">
        <w:rPr>
          <w:rFonts w:eastAsiaTheme="minorHAnsi"/>
          <w:color w:val="333333"/>
          <w:szCs w:val="20"/>
        </w:rPr>
        <w:t xml:space="preserve"> 알아보도록 하자.</w:t>
      </w:r>
    </w:p>
    <w:p w14:paraId="37183E53" w14:textId="77777777" w:rsidR="00BF356E" w:rsidRPr="00D64014" w:rsidRDefault="00BF356E">
      <w:pPr>
        <w:rPr>
          <w:rFonts w:eastAsiaTheme="minorHAnsi" w:hint="eastAsia"/>
          <w:color w:val="333333"/>
          <w:szCs w:val="20"/>
        </w:rPr>
      </w:pPr>
    </w:p>
    <w:p w14:paraId="3278A775" w14:textId="507C9D15" w:rsidR="00D64014" w:rsidRDefault="00D64014">
      <w:r w:rsidRPr="00D64014">
        <w:rPr>
          <w:b/>
          <w:bCs/>
        </w:rPr>
        <w:t>‘법의 사각지대는 허용될 수 없다’</w:t>
      </w:r>
    </w:p>
    <w:p w14:paraId="32C2F94C" w14:textId="5D4F56B9" w:rsidR="00D64014" w:rsidRDefault="00D64014">
      <w:r>
        <w:t>법의 존재 이유 중 하나는 시민들이 억울한 일을 당했을 때, 그들을 보호하는 데 있다</w:t>
      </w:r>
      <w:r>
        <w:rPr>
          <w:rFonts w:hint="eastAsia"/>
        </w:rPr>
        <w:t>.</w:t>
      </w:r>
      <w:r>
        <w:t xml:space="preserve"> 시민들이 국가에 세금을 납부하는 기본적인 이유들 중 하나는 법의 보호를 받기 위한 </w:t>
      </w:r>
      <w:proofErr w:type="spellStart"/>
      <w:r>
        <w:t>것이다</w:t>
      </w:r>
      <w:r>
        <w:rPr>
          <w:rFonts w:hint="eastAsia"/>
        </w:rPr>
        <w:t>기도</w:t>
      </w:r>
      <w:proofErr w:type="spellEnd"/>
      <w:r>
        <w:rPr>
          <w:rFonts w:hint="eastAsia"/>
        </w:rPr>
        <w:t xml:space="preserve"> 하기 때문이다.</w:t>
      </w:r>
      <w:r>
        <w:t xml:space="preserve"> 지속적이고 만연한 가정폭력과 같은 일들은 개인의 합의만으로는 해결하기 어려운 사건</w:t>
      </w:r>
      <w:r>
        <w:rPr>
          <w:rFonts w:hint="eastAsia"/>
        </w:rPr>
        <w:t>이다.</w:t>
      </w:r>
      <w:r>
        <w:t xml:space="preserve"> 법은 </w:t>
      </w:r>
      <w:proofErr w:type="spellStart"/>
      <w:r>
        <w:t>개인을</w:t>
      </w:r>
      <w:proofErr w:type="spellEnd"/>
      <w:r>
        <w:t xml:space="preserve"> 초월하는 공권력으로서 </w:t>
      </w:r>
      <w:r>
        <w:rPr>
          <w:rFonts w:hint="eastAsia"/>
        </w:rPr>
        <w:t>위</w:t>
      </w:r>
      <w:r>
        <w:t>와 같은 사건들의 대상자들을 보호해야 한다. 법의 사각지대가 있을 경우</w:t>
      </w:r>
      <w:r>
        <w:rPr>
          <w:rFonts w:hint="eastAsia"/>
        </w:rPr>
        <w:t xml:space="preserve"> 위</w:t>
      </w:r>
      <w:r>
        <w:t xml:space="preserve">와 같은 사건들의 (선량한) 피해자들을 보 호할 수 없다. </w:t>
      </w:r>
      <w:r>
        <w:rPr>
          <w:rFonts w:hint="eastAsia"/>
        </w:rPr>
        <w:t xml:space="preserve">따라서 </w:t>
      </w:r>
      <w:r>
        <w:t xml:space="preserve">법의 사각지대는 허용될 수 없다. </w:t>
      </w:r>
    </w:p>
    <w:p w14:paraId="1A7D9DAF" w14:textId="77777777" w:rsidR="00BF356E" w:rsidRDefault="00BF356E"/>
    <w:p w14:paraId="22AF02B2" w14:textId="08AFCCFC" w:rsidR="0035403E" w:rsidRPr="00D64014" w:rsidRDefault="00D64014">
      <w:pPr>
        <w:rPr>
          <w:rFonts w:eastAsiaTheme="minorHAnsi"/>
          <w:b/>
          <w:bCs/>
          <w:color w:val="333333"/>
          <w:szCs w:val="20"/>
        </w:rPr>
      </w:pPr>
      <w:r w:rsidRPr="00D64014">
        <w:rPr>
          <w:b/>
          <w:bCs/>
        </w:rPr>
        <w:t xml:space="preserve">‘법의 사각지대는 허용될 수 </w:t>
      </w:r>
      <w:r w:rsidRPr="00D64014">
        <w:rPr>
          <w:rFonts w:hint="eastAsia"/>
          <w:b/>
          <w:bCs/>
        </w:rPr>
        <w:t>있다</w:t>
      </w:r>
      <w:r w:rsidRPr="00D64014">
        <w:rPr>
          <w:b/>
          <w:bCs/>
        </w:rPr>
        <w:t xml:space="preserve">’ </w:t>
      </w:r>
    </w:p>
    <w:p w14:paraId="3B2AF8FB" w14:textId="35D5DE0A" w:rsidR="00D64014" w:rsidRDefault="00D64014">
      <w:pPr>
        <w:rPr>
          <w:color w:val="000000" w:themeColor="text1"/>
          <w:szCs w:val="20"/>
        </w:rPr>
      </w:pPr>
      <w:r w:rsidRPr="00EF0A30">
        <w:rPr>
          <w:color w:val="000000" w:themeColor="text1"/>
          <w:szCs w:val="20"/>
        </w:rPr>
        <w:t>법의 개입이 요구되는 것은 사회 공동체가 존립하는 데 위협이 되는 사건이다. 법의 개입이 요구되는 것은 개인의 힘만으로는 해결할 수 없는 사건들에 제한</w:t>
      </w:r>
      <w:r w:rsidRPr="00EF0A30">
        <w:rPr>
          <w:rFonts w:hint="eastAsia"/>
          <w:color w:val="000000" w:themeColor="text1"/>
          <w:szCs w:val="20"/>
        </w:rPr>
        <w:t>되어야 하고</w:t>
      </w:r>
      <w:r w:rsidRPr="00EF0A30">
        <w:rPr>
          <w:color w:val="000000" w:themeColor="text1"/>
          <w:szCs w:val="20"/>
        </w:rPr>
        <w:t xml:space="preserve"> 법은 우리 일상의 모든 것에 개입할 수 없다. 법의 사각지대는 법이 개입할 수 없는 영역에서 발생한다. </w:t>
      </w:r>
      <w:r w:rsidRPr="00EF0A30">
        <w:rPr>
          <w:rFonts w:hint="eastAsia"/>
          <w:color w:val="000000" w:themeColor="text1"/>
          <w:szCs w:val="20"/>
        </w:rPr>
        <w:t xml:space="preserve">따라서 </w:t>
      </w:r>
      <w:r w:rsidRPr="00EF0A30">
        <w:rPr>
          <w:color w:val="000000" w:themeColor="text1"/>
          <w:szCs w:val="20"/>
        </w:rPr>
        <w:t>법의 사각지대는 허용될 수 있다.</w:t>
      </w:r>
    </w:p>
    <w:p w14:paraId="70AA0BB0" w14:textId="77777777" w:rsidR="00BF356E" w:rsidRPr="00EF0A30" w:rsidRDefault="00BF356E">
      <w:pPr>
        <w:rPr>
          <w:rFonts w:eastAsiaTheme="minorHAnsi"/>
          <w:color w:val="000000" w:themeColor="text1"/>
          <w:szCs w:val="20"/>
        </w:rPr>
      </w:pPr>
    </w:p>
    <w:p w14:paraId="49C2788F" w14:textId="0B25B245" w:rsidR="002D60ED" w:rsidRPr="002D60ED" w:rsidRDefault="002D60ED">
      <w:pPr>
        <w:rPr>
          <w:b/>
          <w:bCs/>
          <w:color w:val="000000" w:themeColor="text1"/>
          <w:szCs w:val="20"/>
        </w:rPr>
      </w:pPr>
      <w:r w:rsidRPr="002D60ED">
        <w:rPr>
          <w:rFonts w:hint="eastAsia"/>
          <w:b/>
          <w:bCs/>
          <w:color w:val="000000" w:themeColor="text1"/>
          <w:szCs w:val="20"/>
        </w:rPr>
        <w:t>법의 사각지대의 정의</w:t>
      </w:r>
    </w:p>
    <w:p w14:paraId="7326C98A" w14:textId="15E9E9FE" w:rsidR="00D64014" w:rsidRPr="00EF0A30" w:rsidRDefault="00D64014">
      <w:pPr>
        <w:rPr>
          <w:color w:val="000000" w:themeColor="text1"/>
          <w:szCs w:val="20"/>
        </w:rPr>
      </w:pPr>
      <w:r w:rsidRPr="00EF0A30">
        <w:rPr>
          <w:color w:val="000000" w:themeColor="text1"/>
          <w:szCs w:val="20"/>
        </w:rPr>
        <w:t xml:space="preserve">법의 사각지대의 허용가능성에 대한 두 입장의 논증을 이와 같이 정리하는 것이 옳다면, ‘법의 사각지대’에 대해 </w:t>
      </w:r>
      <w:r w:rsidRPr="00EF0A30">
        <w:rPr>
          <w:rFonts w:hint="eastAsia"/>
          <w:color w:val="000000" w:themeColor="text1"/>
          <w:szCs w:val="20"/>
        </w:rPr>
        <w:t>허용할 수 있다는 측</w:t>
      </w:r>
      <w:r w:rsidRPr="00EF0A30">
        <w:rPr>
          <w:color w:val="000000" w:themeColor="text1"/>
          <w:szCs w:val="20"/>
        </w:rPr>
        <w:t xml:space="preserve">과 </w:t>
      </w:r>
      <w:r w:rsidRPr="00EF0A30">
        <w:rPr>
          <w:rFonts w:hint="eastAsia"/>
          <w:color w:val="000000" w:themeColor="text1"/>
          <w:szCs w:val="20"/>
        </w:rPr>
        <w:t>허용할 수 없다는 측이</w:t>
      </w:r>
      <w:r w:rsidRPr="00EF0A30">
        <w:rPr>
          <w:color w:val="000000" w:themeColor="text1"/>
          <w:szCs w:val="20"/>
        </w:rPr>
        <w:t xml:space="preserve"> 서로 다른 개념적 정의를 내리고 있음을 파악할 수 있다. </w:t>
      </w:r>
      <w:r w:rsidRPr="00EF0A30">
        <w:rPr>
          <w:rFonts w:hint="eastAsia"/>
          <w:color w:val="000000" w:themeColor="text1"/>
          <w:szCs w:val="20"/>
        </w:rPr>
        <w:t>법의 사각지대를 허용할 수 없다는 측</w:t>
      </w:r>
      <w:r w:rsidRPr="00EF0A30">
        <w:rPr>
          <w:color w:val="000000" w:themeColor="text1"/>
          <w:szCs w:val="20"/>
        </w:rPr>
        <w:t xml:space="preserve">은 법의 사각지대를 ‘법이 제대로 작동하거나 적용되지 않는 경우’로 해석하는 반면에, </w:t>
      </w:r>
      <w:r w:rsidRPr="00EF0A30">
        <w:rPr>
          <w:rFonts w:hint="eastAsia"/>
          <w:color w:val="000000" w:themeColor="text1"/>
          <w:szCs w:val="20"/>
        </w:rPr>
        <w:t>법의 사각지대가 허용될 수 있다는 측은</w:t>
      </w:r>
      <w:r w:rsidRPr="00EF0A30">
        <w:rPr>
          <w:color w:val="000000" w:themeColor="text1"/>
          <w:szCs w:val="20"/>
        </w:rPr>
        <w:t xml:space="preserve"> ‘우리가 몸담고 있는 공동 체의 모든 행위들, 즉 예절이나 관습을 포함한 모든 행위들에 대한 법(령)</w:t>
      </w:r>
      <w:r w:rsidRPr="00EF0A30">
        <w:rPr>
          <w:color w:val="000000" w:themeColor="text1"/>
          <w:szCs w:val="20"/>
        </w:rPr>
        <w:lastRenderedPageBreak/>
        <w:t>을 제정할 수 없는 경우’로 이해하고 있다는 것이다. 법 ‘제정’의 문제 만일 법의 사각지대에 대한 개념적 정의가 더 그럴듯하다면, 법의 사각지대는 허용되어야 한다는 논증이 더 설득력이 있는 듯이 보인다. 반면에, 법의 사각지대에 대한</w:t>
      </w:r>
      <w:r w:rsidRPr="00EF0A30">
        <w:rPr>
          <w:rFonts w:hint="eastAsia"/>
          <w:color w:val="000000" w:themeColor="text1"/>
          <w:szCs w:val="20"/>
        </w:rPr>
        <w:t xml:space="preserve"> 법의 사각지대를 허용할 수 없다는 측</w:t>
      </w:r>
      <w:r w:rsidRPr="00EF0A30">
        <w:rPr>
          <w:color w:val="000000" w:themeColor="text1"/>
          <w:szCs w:val="20"/>
        </w:rPr>
        <w:t xml:space="preserve">의 개념적 정의가 더 그럴듯하다면, 법의 사각지대는 허용될 수 없으며 허용되어서 도 안 된다는 논증이 설득력을 가진다고 보아야 할 것이다. ‘법의 사각지대’에 대한 두 개념적 정의 중 어떤 정의가 더 합리적인가? 이 물음에 답하기 위해 먼저 ‘사각지대’에 대한 사전적 의미와 우리가 일상에서 ‘사각지대’ 라는 용어를 어떻게 사용하고 있는지 살펴보자. </w:t>
      </w:r>
    </w:p>
    <w:p w14:paraId="2F26D342" w14:textId="708B8FED" w:rsidR="00D64014" w:rsidRDefault="00D64014">
      <w:pPr>
        <w:rPr>
          <w:color w:val="000000" w:themeColor="text1"/>
          <w:szCs w:val="20"/>
        </w:rPr>
      </w:pPr>
      <w:r w:rsidRPr="00EF0A30">
        <w:rPr>
          <w:color w:val="000000" w:themeColor="text1"/>
          <w:szCs w:val="20"/>
        </w:rPr>
        <w:t>‘사각지대’의 사전적 의미는 다음과 같다. 어느 특정 위치에 섬으로써 사물이 눈으로 보이지 아니하게 되는 각도. 또는 어느 위치에서 사물을 비출 수 없는 각도</w:t>
      </w:r>
      <w:r w:rsidRPr="00EF0A30">
        <w:rPr>
          <w:rFonts w:hint="eastAsia"/>
          <w:color w:val="000000" w:themeColor="text1"/>
          <w:szCs w:val="20"/>
        </w:rPr>
        <w:t>,</w:t>
      </w:r>
      <w:r w:rsidRPr="00EF0A30">
        <w:rPr>
          <w:color w:val="000000" w:themeColor="text1"/>
          <w:szCs w:val="20"/>
        </w:rPr>
        <w:t xml:space="preserve"> 관심이나 영향이 미치지 못하는 구역을 비유적으로 이르는 말 </w:t>
      </w:r>
      <w:r w:rsidRPr="00EF0A30">
        <w:rPr>
          <w:rFonts w:hint="eastAsia"/>
          <w:color w:val="000000" w:themeColor="text1"/>
          <w:szCs w:val="20"/>
        </w:rPr>
        <w:t xml:space="preserve">혹은 </w:t>
      </w:r>
      <w:r w:rsidRPr="00EF0A30">
        <w:rPr>
          <w:color w:val="000000" w:themeColor="text1"/>
          <w:szCs w:val="20"/>
        </w:rPr>
        <w:t xml:space="preserve">무선 송신기로 송/수신할 수 있는 거리 안에 있으면서도 신호를 받을 수 없는 </w:t>
      </w:r>
      <w:r w:rsidRPr="00EF0A30">
        <w:rPr>
          <w:rFonts w:hint="eastAsia"/>
          <w:color w:val="000000" w:themeColor="text1"/>
          <w:szCs w:val="20"/>
        </w:rPr>
        <w:t>구역을 의미한다.</w:t>
      </w:r>
    </w:p>
    <w:p w14:paraId="02A9B7A1" w14:textId="77777777" w:rsidR="00BF356E" w:rsidRPr="00EF0A30" w:rsidRDefault="00BF356E">
      <w:pPr>
        <w:rPr>
          <w:color w:val="000000" w:themeColor="text1"/>
          <w:szCs w:val="20"/>
        </w:rPr>
      </w:pPr>
    </w:p>
    <w:p w14:paraId="37187274" w14:textId="77777777" w:rsidR="002D60ED" w:rsidRPr="002D60ED" w:rsidRDefault="002D60ED" w:rsidP="00D64014">
      <w:pPr>
        <w:rPr>
          <w:rFonts w:eastAsiaTheme="minorHAnsi"/>
          <w:b/>
          <w:bCs/>
          <w:color w:val="000000" w:themeColor="text1"/>
          <w:szCs w:val="20"/>
        </w:rPr>
      </w:pPr>
      <w:r w:rsidRPr="002D60ED">
        <w:rPr>
          <w:rFonts w:eastAsiaTheme="minorHAnsi" w:hint="eastAsia"/>
          <w:b/>
          <w:bCs/>
          <w:color w:val="000000" w:themeColor="text1"/>
          <w:szCs w:val="20"/>
        </w:rPr>
        <w:t>결론</w:t>
      </w:r>
    </w:p>
    <w:p w14:paraId="46FDB0B7" w14:textId="0695ACF2" w:rsidR="00D64014" w:rsidRPr="00EF0A30" w:rsidRDefault="00D64014" w:rsidP="00D64014">
      <w:pPr>
        <w:rPr>
          <w:rFonts w:eastAsiaTheme="minorHAnsi"/>
          <w:color w:val="000000" w:themeColor="text1"/>
          <w:szCs w:val="20"/>
        </w:rPr>
      </w:pPr>
      <w:r w:rsidRPr="00EF0A30">
        <w:rPr>
          <w:rFonts w:eastAsiaTheme="minorHAnsi" w:hint="eastAsia"/>
          <w:color w:val="000000" w:themeColor="text1"/>
          <w:szCs w:val="20"/>
        </w:rPr>
        <w:t>개념적</w:t>
      </w:r>
      <w:r w:rsidRPr="00EF0A30">
        <w:rPr>
          <w:rFonts w:eastAsiaTheme="minorHAnsi"/>
          <w:color w:val="000000" w:themeColor="text1"/>
          <w:szCs w:val="20"/>
        </w:rPr>
        <w:t xml:space="preserve"> 정의 중 어떤 정의를 채택하는 것이 더 좋은 선택으로 볼 수 있을까? 짐작하듯이, </w:t>
      </w:r>
      <w:r w:rsidRPr="00EF0A30">
        <w:rPr>
          <w:rFonts w:eastAsiaTheme="minorHAnsi" w:hint="eastAsia"/>
          <w:color w:val="000000" w:themeColor="text1"/>
          <w:szCs w:val="20"/>
        </w:rPr>
        <w:t>법의 사각지대는 허용될 수 없다는 측</w:t>
      </w:r>
      <w:r w:rsidRPr="00EF0A30">
        <w:rPr>
          <w:rFonts w:eastAsiaTheme="minorHAnsi"/>
          <w:color w:val="000000" w:themeColor="text1"/>
          <w:szCs w:val="20"/>
        </w:rPr>
        <w:t xml:space="preserve">의 정의를 채택하는 것이 검사의 정의를 따르는 것보다 더 </w:t>
      </w:r>
      <w:r w:rsidRPr="00EF0A30">
        <w:rPr>
          <w:rFonts w:eastAsiaTheme="minorHAnsi" w:hint="eastAsia"/>
          <w:color w:val="000000" w:themeColor="text1"/>
          <w:szCs w:val="20"/>
        </w:rPr>
        <w:t>설득력이</w:t>
      </w:r>
      <w:r w:rsidRPr="00EF0A30">
        <w:rPr>
          <w:rFonts w:eastAsiaTheme="minorHAnsi"/>
          <w:color w:val="000000" w:themeColor="text1"/>
          <w:szCs w:val="20"/>
        </w:rPr>
        <w:t xml:space="preserve"> 있어 보인다. 사각지대의 사전적 의미에 따르면, 그것은 행위 주체(보는 사람, 어떤 </w:t>
      </w:r>
      <w:r w:rsidRPr="00EF0A30">
        <w:rPr>
          <w:rFonts w:eastAsiaTheme="minorHAnsi" w:hint="eastAsia"/>
          <w:color w:val="000000" w:themeColor="text1"/>
          <w:szCs w:val="20"/>
        </w:rPr>
        <w:t>것에</w:t>
      </w:r>
      <w:r w:rsidRPr="00EF0A30">
        <w:rPr>
          <w:rFonts w:eastAsiaTheme="minorHAnsi"/>
          <w:color w:val="000000" w:themeColor="text1"/>
          <w:szCs w:val="20"/>
        </w:rPr>
        <w:t xml:space="preserve"> 관심을 가진 사람, 공을 차는 사람, 레이더 관측 범위 등)의 ‘범위 안에 포함’되어 있지</w:t>
      </w:r>
      <w:r w:rsidRPr="00EF0A30">
        <w:rPr>
          <w:rFonts w:eastAsiaTheme="minorHAnsi" w:hint="eastAsia"/>
          <w:color w:val="000000" w:themeColor="text1"/>
          <w:szCs w:val="20"/>
        </w:rPr>
        <w:t>만</w:t>
      </w:r>
      <w:r w:rsidRPr="00EF0A30">
        <w:rPr>
          <w:rFonts w:eastAsiaTheme="minorHAnsi"/>
          <w:color w:val="000000" w:themeColor="text1"/>
          <w:szCs w:val="20"/>
        </w:rPr>
        <w:t xml:space="preserve"> 이러저러한 이유들로 인해 그것을 ‘포착할 수 없거나 실행할 수 없는 경우’로 보아야 하기 </w:t>
      </w:r>
      <w:r w:rsidRPr="00EF0A30">
        <w:rPr>
          <w:rFonts w:eastAsiaTheme="minorHAnsi" w:hint="eastAsia"/>
          <w:color w:val="000000" w:themeColor="text1"/>
          <w:szCs w:val="20"/>
        </w:rPr>
        <w:t>때문이다</w:t>
      </w:r>
      <w:r w:rsidRPr="00EF0A30">
        <w:rPr>
          <w:rFonts w:eastAsiaTheme="minorHAnsi"/>
          <w:color w:val="000000" w:themeColor="text1"/>
          <w:szCs w:val="20"/>
        </w:rPr>
        <w:t>.</w:t>
      </w:r>
    </w:p>
    <w:p w14:paraId="77C687B1" w14:textId="33C760E3" w:rsidR="00D64014" w:rsidRDefault="00EF0A30">
      <w:pPr>
        <w:rPr>
          <w:rFonts w:eastAsiaTheme="minorHAnsi"/>
          <w:color w:val="333333"/>
          <w:szCs w:val="20"/>
        </w:rPr>
      </w:pPr>
      <w:r>
        <w:t xml:space="preserve">지금까지 ‘법의 사각지대의 허용가능성’에 대한 상반된 두 입장, 즉 ‘허용되어야 한다’는 입장과 ‘허용되어서는 안 된다’는 주장을 살펴보았다. 앞서 개진한 논의를 간략히 정리하면, </w:t>
      </w:r>
      <w:r>
        <w:rPr>
          <w:rFonts w:hint="eastAsia"/>
        </w:rPr>
        <w:t>법의 사각지대는 허용되어서는 안된다는 측</w:t>
      </w:r>
      <w:r>
        <w:t xml:space="preserve">의 논증은 두 가지 측면에서 잘못된 전제를 사용함으로써 ‘법의 사각지대의 허 용가능성’에 관한 논의의 핵심을 혼동하고 있다. 첫째, ‘사각지대’의 개념적 정의를 잘못 사용하고 있다. 둘째 ‘법’과 ‘도덕’이 적용되는 외연을 혼동하고 있다. 지금까지의 논의가 올바르다 면, 앞서 제시한 ‘법의 사각지대 </w:t>
      </w:r>
      <w:proofErr w:type="spellStart"/>
      <w:r>
        <w:t>허용불가능성</w:t>
      </w:r>
      <w:proofErr w:type="spellEnd"/>
      <w:r>
        <w:t xml:space="preserve">’ 논증에서 알 수 있듯이 법의 사각지대는 </w:t>
      </w:r>
      <w:proofErr w:type="gramStart"/>
      <w:r>
        <w:t>허용 될</w:t>
      </w:r>
      <w:proofErr w:type="gramEnd"/>
      <w:r>
        <w:t xml:space="preserve"> 수 없다는 결론을 도출할 수 있다</w:t>
      </w:r>
      <w:r>
        <w:rPr>
          <w:rFonts w:hint="eastAsia"/>
        </w:rPr>
        <w:t>.</w:t>
      </w:r>
    </w:p>
    <w:p w14:paraId="291953FF" w14:textId="77777777" w:rsidR="00D64014" w:rsidRPr="00D64014" w:rsidRDefault="00D64014">
      <w:pPr>
        <w:rPr>
          <w:rFonts w:eastAsiaTheme="minorHAnsi"/>
          <w:color w:val="333333"/>
          <w:szCs w:val="20"/>
        </w:rPr>
      </w:pPr>
    </w:p>
    <w:p w14:paraId="401516A5" w14:textId="77777777" w:rsidR="0035403E" w:rsidRPr="00D64014" w:rsidRDefault="0035403E">
      <w:pPr>
        <w:rPr>
          <w:rFonts w:eastAsiaTheme="minorHAnsi"/>
          <w:color w:val="333333"/>
          <w:szCs w:val="20"/>
        </w:rPr>
      </w:pPr>
    </w:p>
    <w:sectPr w:rsidR="0035403E" w:rsidRPr="00D640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E025A" w14:textId="77777777" w:rsidR="00823234" w:rsidRDefault="00823234" w:rsidP="006410D2">
      <w:pPr>
        <w:spacing w:after="0" w:line="240" w:lineRule="auto"/>
      </w:pPr>
      <w:r>
        <w:separator/>
      </w:r>
    </w:p>
  </w:endnote>
  <w:endnote w:type="continuationSeparator" w:id="0">
    <w:p w14:paraId="69DB66C8" w14:textId="77777777" w:rsidR="00823234" w:rsidRDefault="00823234" w:rsidP="00641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B44A1" w14:textId="77777777" w:rsidR="00823234" w:rsidRDefault="00823234" w:rsidP="006410D2">
      <w:pPr>
        <w:spacing w:after="0" w:line="240" w:lineRule="auto"/>
      </w:pPr>
      <w:r>
        <w:separator/>
      </w:r>
    </w:p>
  </w:footnote>
  <w:footnote w:type="continuationSeparator" w:id="0">
    <w:p w14:paraId="3BE8C793" w14:textId="77777777" w:rsidR="00823234" w:rsidRDefault="00823234" w:rsidP="006410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61A"/>
    <w:rsid w:val="0007061A"/>
    <w:rsid w:val="00083C1E"/>
    <w:rsid w:val="000F075C"/>
    <w:rsid w:val="000F538F"/>
    <w:rsid w:val="00222787"/>
    <w:rsid w:val="00231CAA"/>
    <w:rsid w:val="002D60ED"/>
    <w:rsid w:val="0035403E"/>
    <w:rsid w:val="00354B60"/>
    <w:rsid w:val="0038668D"/>
    <w:rsid w:val="003A07BE"/>
    <w:rsid w:val="004E49D0"/>
    <w:rsid w:val="0059781A"/>
    <w:rsid w:val="005F092C"/>
    <w:rsid w:val="006410D2"/>
    <w:rsid w:val="00692910"/>
    <w:rsid w:val="007E279A"/>
    <w:rsid w:val="00823234"/>
    <w:rsid w:val="008371E6"/>
    <w:rsid w:val="00927B98"/>
    <w:rsid w:val="00A752F6"/>
    <w:rsid w:val="00B80FC1"/>
    <w:rsid w:val="00BF356E"/>
    <w:rsid w:val="00C8519D"/>
    <w:rsid w:val="00CF4634"/>
    <w:rsid w:val="00D64014"/>
    <w:rsid w:val="00DE204B"/>
    <w:rsid w:val="00E26186"/>
    <w:rsid w:val="00E72B85"/>
    <w:rsid w:val="00EB4E42"/>
    <w:rsid w:val="00EB4EB4"/>
    <w:rsid w:val="00EF0A30"/>
    <w:rsid w:val="00F4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240D5E"/>
  <w15:chartTrackingRefBased/>
  <w15:docId w15:val="{D7EF1D0E-86AC-4F8A-A1C9-445BD153F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3A07BE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</w:rPr>
  </w:style>
  <w:style w:type="paragraph" w:styleId="a4">
    <w:name w:val="header"/>
    <w:basedOn w:val="a"/>
    <w:link w:val="Char"/>
    <w:uiPriority w:val="99"/>
    <w:unhideWhenUsed/>
    <w:rsid w:val="006410D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410D2"/>
  </w:style>
  <w:style w:type="paragraph" w:styleId="a5">
    <w:name w:val="footer"/>
    <w:basedOn w:val="a"/>
    <w:link w:val="Char0"/>
    <w:uiPriority w:val="99"/>
    <w:unhideWhenUsed/>
    <w:rsid w:val="006410D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410D2"/>
  </w:style>
  <w:style w:type="paragraph" w:styleId="a6">
    <w:name w:val="Normal (Web)"/>
    <w:basedOn w:val="a"/>
    <w:uiPriority w:val="99"/>
    <w:semiHidden/>
    <w:unhideWhenUsed/>
    <w:rsid w:val="00CF463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0F075C"/>
    <w:rPr>
      <w:color w:val="0000FF"/>
      <w:u w:val="single"/>
    </w:rPr>
  </w:style>
  <w:style w:type="table" w:styleId="a8">
    <w:name w:val="Table Grid"/>
    <w:basedOn w:val="a1"/>
    <w:uiPriority w:val="39"/>
    <w:rsid w:val="002D60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민혜</dc:creator>
  <cp:keywords/>
  <dc:description/>
  <cp:lastModifiedBy>김 민혜</cp:lastModifiedBy>
  <cp:revision>2</cp:revision>
  <dcterms:created xsi:type="dcterms:W3CDTF">2023-06-04T07:28:00Z</dcterms:created>
  <dcterms:modified xsi:type="dcterms:W3CDTF">2023-06-04T07:28:00Z</dcterms:modified>
</cp:coreProperties>
</file>