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4E49D" w14:textId="1348B352" w:rsidR="60895B47" w:rsidRDefault="60895B47" w:rsidP="2F55CE9F">
      <w:pPr>
        <w:jc w:val="center"/>
        <w:rPr>
          <w:rFonts w:ascii="바탕" w:eastAsia="바탕" w:hAnsi="바탕" w:cs="바탕"/>
          <w:b/>
          <w:bCs/>
          <w:sz w:val="48"/>
          <w:szCs w:val="48"/>
        </w:rPr>
      </w:pPr>
      <w:r w:rsidRPr="2F55CE9F">
        <w:rPr>
          <w:rFonts w:ascii="바탕" w:eastAsia="바탕" w:hAnsi="바탕" w:cs="바탕"/>
          <w:b/>
          <w:bCs/>
          <w:sz w:val="48"/>
          <w:szCs w:val="48"/>
        </w:rPr>
        <w:t xml:space="preserve"> 선과 악은 </w:t>
      </w:r>
      <w:r w:rsidR="6CB18F87" w:rsidRPr="2F55CE9F">
        <w:rPr>
          <w:rFonts w:ascii="바탕" w:eastAsia="바탕" w:hAnsi="바탕" w:cs="바탕"/>
          <w:b/>
          <w:bCs/>
          <w:sz w:val="48"/>
          <w:szCs w:val="48"/>
        </w:rPr>
        <w:t>왜 모호한가</w:t>
      </w:r>
      <w:r w:rsidRPr="2F55CE9F">
        <w:rPr>
          <w:rFonts w:ascii="바탕" w:eastAsia="바탕" w:hAnsi="바탕" w:cs="바탕"/>
          <w:b/>
          <w:bCs/>
          <w:sz w:val="48"/>
          <w:szCs w:val="48"/>
        </w:rPr>
        <w:t>?</w:t>
      </w:r>
    </w:p>
    <w:p w14:paraId="50748455" w14:textId="57265CAA" w:rsidR="34D31D47" w:rsidRDefault="34D31D47" w:rsidP="2F55CE9F">
      <w:pPr>
        <w:jc w:val="center"/>
        <w:rPr>
          <w:rFonts w:ascii="바탕" w:eastAsia="바탕" w:hAnsi="바탕" w:cs="바탕"/>
          <w:b/>
          <w:bCs/>
          <w:sz w:val="40"/>
          <w:szCs w:val="40"/>
        </w:rPr>
      </w:pPr>
      <w:r w:rsidRPr="2F55CE9F">
        <w:rPr>
          <w:rFonts w:ascii="바탕" w:eastAsia="바탕" w:hAnsi="바탕" w:cs="바탕"/>
          <w:b/>
          <w:bCs/>
          <w:sz w:val="40"/>
          <w:szCs w:val="40"/>
        </w:rPr>
        <w:t>-이처럼 사소한 것들을 중심으로-</w:t>
      </w:r>
    </w:p>
    <w:p w14:paraId="6CA28A2C" w14:textId="06D09E68" w:rsidR="6D78CDDD" w:rsidRDefault="6D78CDDD" w:rsidP="6D78CDDD">
      <w:pPr>
        <w:jc w:val="center"/>
        <w:rPr>
          <w:rFonts w:ascii="바탕" w:eastAsia="바탕" w:hAnsi="바탕" w:cs="바탕"/>
          <w:sz w:val="24"/>
          <w:szCs w:val="24"/>
        </w:rPr>
      </w:pPr>
    </w:p>
    <w:p w14:paraId="68B4D6F6" w14:textId="2B0FD512" w:rsidR="2F55CE9F" w:rsidRDefault="2F55CE9F" w:rsidP="2F55CE9F">
      <w:pPr>
        <w:jc w:val="left"/>
        <w:rPr>
          <w:rFonts w:ascii="바탕" w:eastAsia="바탕" w:hAnsi="바탕" w:cs="바탕"/>
          <w:sz w:val="32"/>
          <w:szCs w:val="32"/>
        </w:rPr>
      </w:pPr>
    </w:p>
    <w:p w14:paraId="17F9E68B" w14:textId="7FBC08AC" w:rsidR="26D88B86" w:rsidRDefault="26D88B86" w:rsidP="2F55CE9F">
      <w:pPr>
        <w:jc w:val="left"/>
        <w:rPr>
          <w:rFonts w:ascii="바탕" w:eastAsia="바탕" w:hAnsi="바탕" w:cs="바탕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04978A65" wp14:editId="6BAB389F">
            <wp:extent cx="5724524" cy="4467225"/>
            <wp:effectExtent l="0" t="0" r="0" b="0"/>
            <wp:docPr id="1894015170" name="그림 1894015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4E2CA" w14:textId="10B247D8" w:rsidR="2F55CE9F" w:rsidRDefault="2F55CE9F" w:rsidP="2F55CE9F">
      <w:pPr>
        <w:jc w:val="right"/>
        <w:rPr>
          <w:rFonts w:ascii="바탕" w:eastAsia="바탕" w:hAnsi="바탕" w:cs="바탕"/>
          <w:sz w:val="40"/>
          <w:szCs w:val="40"/>
        </w:rPr>
      </w:pPr>
    </w:p>
    <w:p w14:paraId="40E04F7C" w14:textId="074D8041" w:rsidR="26D88B86" w:rsidRDefault="26D88B86" w:rsidP="2F55CE9F">
      <w:pPr>
        <w:jc w:val="right"/>
        <w:rPr>
          <w:rFonts w:ascii="바탕" w:eastAsia="바탕" w:hAnsi="바탕" w:cs="바탕"/>
          <w:sz w:val="40"/>
          <w:szCs w:val="40"/>
        </w:rPr>
      </w:pPr>
      <w:r w:rsidRPr="2F55CE9F">
        <w:rPr>
          <w:rFonts w:ascii="바탕" w:eastAsia="바탕" w:hAnsi="바탕" w:cs="바탕"/>
          <w:sz w:val="40"/>
          <w:szCs w:val="40"/>
        </w:rPr>
        <w:t>강의명: 대학글쓰기</w:t>
      </w:r>
    </w:p>
    <w:p w14:paraId="3F120069" w14:textId="1F70A371" w:rsidR="26D88B86" w:rsidRDefault="26D88B86" w:rsidP="2F55CE9F">
      <w:pPr>
        <w:jc w:val="right"/>
        <w:rPr>
          <w:rFonts w:ascii="바탕" w:eastAsia="바탕" w:hAnsi="바탕" w:cs="바탕"/>
          <w:sz w:val="40"/>
          <w:szCs w:val="40"/>
        </w:rPr>
      </w:pPr>
      <w:r w:rsidRPr="2F55CE9F">
        <w:rPr>
          <w:rFonts w:ascii="바탕" w:eastAsia="바탕" w:hAnsi="바탕" w:cs="바탕"/>
          <w:sz w:val="40"/>
          <w:szCs w:val="40"/>
        </w:rPr>
        <w:t xml:space="preserve"> 학부: 외식조리학부</w:t>
      </w:r>
    </w:p>
    <w:p w14:paraId="24D051AC" w14:textId="21CF9764" w:rsidR="26D88B86" w:rsidRDefault="26D88B86" w:rsidP="2F55CE9F">
      <w:pPr>
        <w:jc w:val="right"/>
        <w:rPr>
          <w:rFonts w:ascii="바탕" w:eastAsia="바탕" w:hAnsi="바탕" w:cs="바탕"/>
          <w:sz w:val="40"/>
          <w:szCs w:val="40"/>
        </w:rPr>
      </w:pPr>
      <w:r w:rsidRPr="2F55CE9F">
        <w:rPr>
          <w:rFonts w:ascii="바탕" w:eastAsia="바탕" w:hAnsi="바탕" w:cs="바탕"/>
          <w:sz w:val="40"/>
          <w:szCs w:val="40"/>
        </w:rPr>
        <w:t>전공: 외식조리전공</w:t>
      </w:r>
    </w:p>
    <w:p w14:paraId="45AB281E" w14:textId="518EBE76" w:rsidR="26D88B86" w:rsidRDefault="26D88B86" w:rsidP="2F55CE9F">
      <w:pPr>
        <w:jc w:val="right"/>
        <w:rPr>
          <w:rFonts w:ascii="바탕" w:eastAsia="바탕" w:hAnsi="바탕" w:cs="바탕"/>
          <w:sz w:val="40"/>
          <w:szCs w:val="40"/>
        </w:rPr>
      </w:pPr>
      <w:r w:rsidRPr="2F55CE9F">
        <w:rPr>
          <w:rFonts w:ascii="바탕" w:eastAsia="바탕" w:hAnsi="바탕" w:cs="바탕"/>
          <w:sz w:val="40"/>
          <w:szCs w:val="40"/>
        </w:rPr>
        <w:t>이름: 조규민</w:t>
      </w:r>
    </w:p>
    <w:p w14:paraId="1D7AE671" w14:textId="03B39240" w:rsidR="26D88B86" w:rsidRDefault="26D88B86" w:rsidP="2F55CE9F">
      <w:pPr>
        <w:jc w:val="right"/>
        <w:rPr>
          <w:rFonts w:ascii="바탕" w:eastAsia="바탕" w:hAnsi="바탕" w:cs="바탕"/>
          <w:sz w:val="32"/>
          <w:szCs w:val="32"/>
        </w:rPr>
      </w:pPr>
      <w:r w:rsidRPr="2F55CE9F">
        <w:rPr>
          <w:rFonts w:ascii="바탕" w:eastAsia="바탕" w:hAnsi="바탕" w:cs="바탕"/>
          <w:sz w:val="40"/>
          <w:szCs w:val="40"/>
        </w:rPr>
        <w:t>학번: 202511330</w:t>
      </w:r>
    </w:p>
    <w:p w14:paraId="078F0555" w14:textId="06B1AF7C" w:rsidR="7065296E" w:rsidRDefault="7065296E" w:rsidP="2F55CE9F">
      <w:pPr>
        <w:jc w:val="center"/>
        <w:rPr>
          <w:rFonts w:ascii="바탕" w:eastAsia="바탕" w:hAnsi="바탕" w:cs="바탕"/>
          <w:b/>
          <w:bCs/>
          <w:sz w:val="56"/>
          <w:szCs w:val="56"/>
        </w:rPr>
      </w:pPr>
      <w:r w:rsidRPr="2F55CE9F">
        <w:rPr>
          <w:rFonts w:ascii="바탕" w:eastAsia="바탕" w:hAnsi="바탕" w:cs="바탕"/>
          <w:b/>
          <w:bCs/>
          <w:sz w:val="56"/>
          <w:szCs w:val="56"/>
        </w:rPr>
        <w:lastRenderedPageBreak/>
        <w:t>목차</w:t>
      </w:r>
    </w:p>
    <w:p w14:paraId="6AFF342F" w14:textId="5994E75A" w:rsidR="2F55CE9F" w:rsidRDefault="2F55CE9F" w:rsidP="2F55CE9F">
      <w:pPr>
        <w:jc w:val="center"/>
        <w:rPr>
          <w:rFonts w:ascii="바탕" w:eastAsia="바탕" w:hAnsi="바탕" w:cs="바탕"/>
          <w:b/>
          <w:bCs/>
          <w:sz w:val="48"/>
          <w:szCs w:val="48"/>
        </w:rPr>
      </w:pPr>
    </w:p>
    <w:p w14:paraId="43738216" w14:textId="5E9CD0B6" w:rsidR="0A2609BF" w:rsidRDefault="0A2609BF" w:rsidP="2F55CE9F">
      <w:pPr>
        <w:jc w:val="left"/>
        <w:rPr>
          <w:rFonts w:ascii="바탕" w:eastAsia="바탕" w:hAnsi="바탕" w:cs="바탕"/>
          <w:sz w:val="48"/>
          <w:szCs w:val="48"/>
        </w:rPr>
      </w:pPr>
      <w:r w:rsidRPr="2F55CE9F">
        <w:rPr>
          <w:rFonts w:ascii="바탕" w:eastAsia="바탕" w:hAnsi="바탕" w:cs="바탕"/>
          <w:sz w:val="48"/>
          <w:szCs w:val="48"/>
        </w:rPr>
        <w:t xml:space="preserve">Ⅰ. 서론 </w:t>
      </w:r>
      <w:r w:rsidR="00FA435C">
        <w:rPr>
          <w:rFonts w:ascii="바탕" w:eastAsia="바탕" w:hAnsi="바탕" w:cs="바탕" w:hint="eastAsia"/>
          <w:sz w:val="48"/>
          <w:szCs w:val="48"/>
        </w:rPr>
        <w:t>:</w:t>
      </w:r>
    </w:p>
    <w:p w14:paraId="280CCC9D" w14:textId="7484C235" w:rsidR="0A2609BF" w:rsidRDefault="0A2609BF" w:rsidP="2F55CE9F">
      <w:pPr>
        <w:jc w:val="left"/>
        <w:rPr>
          <w:rFonts w:ascii="바탕" w:eastAsia="바탕" w:hAnsi="바탕" w:cs="바탕"/>
          <w:sz w:val="36"/>
          <w:szCs w:val="36"/>
        </w:rPr>
      </w:pPr>
      <w:r w:rsidRPr="2F55CE9F">
        <w:rPr>
          <w:rFonts w:ascii="바탕" w:eastAsia="바탕" w:hAnsi="바탕" w:cs="바탕"/>
          <w:sz w:val="36"/>
          <w:szCs w:val="36"/>
        </w:rPr>
        <w:t xml:space="preserve"> 1.들어가며 </w:t>
      </w:r>
    </w:p>
    <w:p w14:paraId="412EC5B8" w14:textId="395C7105" w:rsidR="0A2609BF" w:rsidRDefault="0A2609BF" w:rsidP="2F55CE9F">
      <w:pPr>
        <w:jc w:val="left"/>
        <w:rPr>
          <w:rFonts w:ascii="바탕" w:eastAsia="바탕" w:hAnsi="바탕" w:cs="바탕"/>
          <w:sz w:val="36"/>
          <w:szCs w:val="36"/>
        </w:rPr>
      </w:pPr>
      <w:r w:rsidRPr="2F55CE9F">
        <w:rPr>
          <w:rFonts w:ascii="바탕" w:eastAsia="바탕" w:hAnsi="바탕" w:cs="바탕"/>
          <w:sz w:val="36"/>
          <w:szCs w:val="36"/>
        </w:rPr>
        <w:t xml:space="preserve">  2. 주제 선정 및 이유 </w:t>
      </w:r>
    </w:p>
    <w:p w14:paraId="2AEFCC5F" w14:textId="73E4E5A7" w:rsidR="0A2609BF" w:rsidRDefault="0A2609BF" w:rsidP="2F55CE9F">
      <w:pPr>
        <w:jc w:val="left"/>
        <w:rPr>
          <w:rFonts w:ascii="바탕" w:eastAsia="바탕" w:hAnsi="바탕" w:cs="바탕"/>
          <w:sz w:val="48"/>
          <w:szCs w:val="48"/>
        </w:rPr>
      </w:pPr>
      <w:r w:rsidRPr="2F55CE9F">
        <w:rPr>
          <w:rFonts w:ascii="바탕" w:eastAsia="바탕" w:hAnsi="바탕" w:cs="바탕"/>
          <w:sz w:val="48"/>
          <w:szCs w:val="48"/>
        </w:rPr>
        <w:t>Ⅱ. 본론</w:t>
      </w:r>
    </w:p>
    <w:p w14:paraId="35C04574" w14:textId="75C28B95" w:rsidR="000C0B58" w:rsidRDefault="6C03087A" w:rsidP="000C0B58">
      <w:pPr>
        <w:pStyle w:val="a9"/>
        <w:numPr>
          <w:ilvl w:val="0"/>
          <w:numId w:val="7"/>
        </w:numPr>
        <w:jc w:val="left"/>
        <w:rPr>
          <w:rFonts w:ascii="바탕" w:eastAsia="바탕" w:hAnsi="바탕" w:cs="바탕"/>
          <w:sz w:val="36"/>
          <w:szCs w:val="36"/>
        </w:rPr>
      </w:pPr>
      <w:r w:rsidRPr="00FA435C">
        <w:rPr>
          <w:rFonts w:ascii="바탕" w:eastAsia="바탕" w:hAnsi="바탕" w:cs="바탕"/>
          <w:sz w:val="36"/>
          <w:szCs w:val="36"/>
        </w:rPr>
        <w:t>선과 악</w:t>
      </w:r>
      <w:r w:rsidR="2E3B8F95" w:rsidRPr="00FA435C">
        <w:rPr>
          <w:rFonts w:ascii="바탕" w:eastAsia="바탕" w:hAnsi="바탕" w:cs="바탕"/>
          <w:sz w:val="36"/>
          <w:szCs w:val="36"/>
        </w:rPr>
        <w:t>은</w:t>
      </w:r>
      <w:r w:rsidRPr="00FA435C">
        <w:rPr>
          <w:rFonts w:ascii="바탕" w:eastAsia="바탕" w:hAnsi="바탕" w:cs="바탕"/>
          <w:sz w:val="36"/>
          <w:szCs w:val="36"/>
        </w:rPr>
        <w:t xml:space="preserve"> </w:t>
      </w:r>
      <w:r w:rsidR="4D36B111" w:rsidRPr="00FA435C">
        <w:rPr>
          <w:rFonts w:ascii="바탕" w:eastAsia="바탕" w:hAnsi="바탕" w:cs="바탕"/>
          <w:sz w:val="36"/>
          <w:szCs w:val="36"/>
        </w:rPr>
        <w:t>구분될 수 있는가</w:t>
      </w:r>
      <w:r w:rsidRPr="00FA435C">
        <w:rPr>
          <w:rFonts w:ascii="바탕" w:eastAsia="바탕" w:hAnsi="바탕" w:cs="바탕"/>
          <w:sz w:val="36"/>
          <w:szCs w:val="36"/>
        </w:rPr>
        <w:t>?</w:t>
      </w:r>
    </w:p>
    <w:p w14:paraId="672A04E9" w14:textId="1437BDFD" w:rsidR="000C0B58" w:rsidRDefault="000C0B58" w:rsidP="000C0B58">
      <w:pPr>
        <w:pStyle w:val="a9"/>
        <w:numPr>
          <w:ilvl w:val="0"/>
          <w:numId w:val="7"/>
        </w:numPr>
        <w:jc w:val="left"/>
        <w:rPr>
          <w:rFonts w:ascii="바탕" w:eastAsia="바탕" w:hAnsi="바탕" w:cs="바탕"/>
          <w:sz w:val="36"/>
          <w:szCs w:val="36"/>
        </w:rPr>
      </w:pPr>
      <w:r w:rsidRPr="00FA435C">
        <w:rPr>
          <w:rFonts w:ascii="바탕" w:eastAsia="바탕" w:hAnsi="바탕" w:cs="바탕"/>
          <w:sz w:val="36"/>
          <w:szCs w:val="36"/>
        </w:rPr>
        <w:t>선과 악은 구분될 수 있는가?</w:t>
      </w:r>
    </w:p>
    <w:p w14:paraId="0AB9E2E3" w14:textId="77777777" w:rsidR="000C0B58" w:rsidRPr="000C0B58" w:rsidRDefault="000C0B58" w:rsidP="000C0B58">
      <w:pPr>
        <w:pStyle w:val="a9"/>
        <w:numPr>
          <w:ilvl w:val="0"/>
          <w:numId w:val="7"/>
        </w:numPr>
        <w:jc w:val="left"/>
        <w:rPr>
          <w:rFonts w:ascii="바탕" w:eastAsia="바탕" w:hAnsi="바탕" w:cs="바탕" w:hint="eastAsia"/>
          <w:sz w:val="36"/>
          <w:szCs w:val="36"/>
        </w:rPr>
      </w:pPr>
    </w:p>
    <w:p w14:paraId="6B8ABD30" w14:textId="2E7B6F3E" w:rsidR="0A2609BF" w:rsidRDefault="0A2609BF" w:rsidP="2F55CE9F">
      <w:pPr>
        <w:jc w:val="left"/>
        <w:rPr>
          <w:rFonts w:ascii="바탕" w:eastAsia="바탕" w:hAnsi="바탕" w:cs="바탕"/>
          <w:sz w:val="48"/>
          <w:szCs w:val="48"/>
        </w:rPr>
      </w:pPr>
      <w:r w:rsidRPr="2F55CE9F">
        <w:rPr>
          <w:rFonts w:ascii="바탕" w:eastAsia="바탕" w:hAnsi="바탕" w:cs="바탕"/>
          <w:sz w:val="48"/>
          <w:szCs w:val="48"/>
        </w:rPr>
        <w:t xml:space="preserve">Ⅲ. 결론 </w:t>
      </w:r>
    </w:p>
    <w:p w14:paraId="639E2967" w14:textId="7991D21F" w:rsidR="0A2609BF" w:rsidRDefault="0A2609BF" w:rsidP="2F55CE9F">
      <w:pPr>
        <w:jc w:val="left"/>
        <w:rPr>
          <w:rFonts w:ascii="바탕" w:eastAsia="바탕" w:hAnsi="바탕" w:cs="바탕"/>
          <w:sz w:val="32"/>
          <w:szCs w:val="32"/>
        </w:rPr>
      </w:pPr>
      <w:r w:rsidRPr="2F55CE9F">
        <w:rPr>
          <w:rFonts w:ascii="바탕" w:eastAsia="바탕" w:hAnsi="바탕" w:cs="바탕"/>
          <w:sz w:val="48"/>
          <w:szCs w:val="48"/>
        </w:rPr>
        <w:t>Ⅳ. 참고 문헌</w:t>
      </w:r>
    </w:p>
    <w:p w14:paraId="1C9833CE" w14:textId="41BB6B0E" w:rsidR="2F55CE9F" w:rsidRDefault="2F55CE9F" w:rsidP="2F55CE9F">
      <w:pPr>
        <w:jc w:val="left"/>
        <w:rPr>
          <w:rFonts w:ascii="바탕" w:eastAsia="바탕" w:hAnsi="바탕" w:cs="바탕"/>
          <w:sz w:val="32"/>
          <w:szCs w:val="32"/>
        </w:rPr>
      </w:pPr>
    </w:p>
    <w:p w14:paraId="3A968F6F" w14:textId="39D00C74" w:rsidR="2F55CE9F" w:rsidRDefault="2F55CE9F" w:rsidP="2F55CE9F">
      <w:pPr>
        <w:jc w:val="left"/>
        <w:rPr>
          <w:rFonts w:ascii="바탕" w:eastAsia="바탕" w:hAnsi="바탕" w:cs="바탕"/>
          <w:sz w:val="32"/>
          <w:szCs w:val="32"/>
        </w:rPr>
      </w:pPr>
    </w:p>
    <w:p w14:paraId="1E8CB3DD" w14:textId="45AF8EF5" w:rsidR="2F55CE9F" w:rsidRDefault="2F55CE9F" w:rsidP="2F55CE9F">
      <w:pPr>
        <w:jc w:val="left"/>
        <w:rPr>
          <w:rFonts w:ascii="바탕" w:eastAsia="바탕" w:hAnsi="바탕" w:cs="바탕"/>
          <w:sz w:val="32"/>
          <w:szCs w:val="32"/>
        </w:rPr>
      </w:pPr>
    </w:p>
    <w:p w14:paraId="791A4FD0" w14:textId="2DC09C4B" w:rsidR="2F55CE9F" w:rsidRDefault="2F55CE9F" w:rsidP="2F55CE9F">
      <w:pPr>
        <w:jc w:val="left"/>
        <w:rPr>
          <w:rFonts w:ascii="바탕" w:eastAsia="바탕" w:hAnsi="바탕" w:cs="바탕"/>
          <w:sz w:val="32"/>
          <w:szCs w:val="32"/>
        </w:rPr>
      </w:pPr>
    </w:p>
    <w:p w14:paraId="4E5690B2" w14:textId="1D1174E0" w:rsidR="2F55CE9F" w:rsidRDefault="2F55CE9F" w:rsidP="2F55CE9F">
      <w:pPr>
        <w:jc w:val="left"/>
        <w:rPr>
          <w:rFonts w:ascii="바탕" w:eastAsia="바탕" w:hAnsi="바탕" w:cs="바탕"/>
          <w:sz w:val="32"/>
          <w:szCs w:val="32"/>
        </w:rPr>
      </w:pPr>
    </w:p>
    <w:p w14:paraId="1F4E6AB3" w14:textId="2C596F02" w:rsidR="2F55CE9F" w:rsidRDefault="2F55CE9F" w:rsidP="2F55CE9F">
      <w:pPr>
        <w:jc w:val="left"/>
        <w:rPr>
          <w:rFonts w:ascii="바탕" w:eastAsia="바탕" w:hAnsi="바탕" w:cs="바탕"/>
          <w:sz w:val="32"/>
          <w:szCs w:val="32"/>
        </w:rPr>
      </w:pPr>
    </w:p>
    <w:p w14:paraId="29D321E8" w14:textId="5061E652" w:rsidR="2F55CE9F" w:rsidRDefault="2F55CE9F" w:rsidP="2F55CE9F">
      <w:pPr>
        <w:jc w:val="left"/>
        <w:rPr>
          <w:rFonts w:ascii="바탕" w:eastAsia="바탕" w:hAnsi="바탕" w:cs="바탕"/>
          <w:sz w:val="32"/>
          <w:szCs w:val="32"/>
        </w:rPr>
      </w:pPr>
    </w:p>
    <w:p w14:paraId="2BCE86BC" w14:textId="0D5572A9" w:rsidR="2F55CE9F" w:rsidRDefault="2F55CE9F" w:rsidP="2F55CE9F">
      <w:pPr>
        <w:jc w:val="left"/>
        <w:rPr>
          <w:rFonts w:ascii="바탕" w:eastAsia="바탕" w:hAnsi="바탕" w:cs="바탕"/>
          <w:sz w:val="32"/>
          <w:szCs w:val="32"/>
        </w:rPr>
      </w:pPr>
    </w:p>
    <w:p w14:paraId="3047E55D" w14:textId="3C267FDE" w:rsidR="2F55CE9F" w:rsidRDefault="2F55CE9F" w:rsidP="2F55CE9F">
      <w:pPr>
        <w:jc w:val="left"/>
        <w:rPr>
          <w:rFonts w:ascii="바탕" w:eastAsia="바탕" w:hAnsi="바탕" w:cs="바탕"/>
          <w:sz w:val="32"/>
          <w:szCs w:val="32"/>
        </w:rPr>
      </w:pPr>
    </w:p>
    <w:p w14:paraId="229B4001" w14:textId="598CE66B" w:rsidR="2F55CE9F" w:rsidRDefault="2F55CE9F" w:rsidP="2F55CE9F">
      <w:pPr>
        <w:jc w:val="left"/>
        <w:rPr>
          <w:rFonts w:ascii="바탕" w:eastAsia="바탕" w:hAnsi="바탕" w:cs="바탕"/>
          <w:sz w:val="32"/>
          <w:szCs w:val="32"/>
        </w:rPr>
      </w:pPr>
    </w:p>
    <w:p w14:paraId="3F1F32A5" w14:textId="4FCED278" w:rsidR="2F55CE9F" w:rsidRDefault="2F55CE9F" w:rsidP="2F55CE9F">
      <w:pPr>
        <w:jc w:val="left"/>
        <w:rPr>
          <w:rFonts w:ascii="바탕" w:eastAsia="바탕" w:hAnsi="바탕" w:cs="바탕" w:hint="eastAsia"/>
          <w:sz w:val="48"/>
          <w:szCs w:val="48"/>
        </w:rPr>
      </w:pPr>
    </w:p>
    <w:p w14:paraId="0B43AE8B" w14:textId="1878EFDB" w:rsidR="652A21AF" w:rsidRDefault="652A21AF" w:rsidP="2F55CE9F">
      <w:pPr>
        <w:jc w:val="left"/>
        <w:rPr>
          <w:rFonts w:ascii="바탕" w:eastAsia="바탕" w:hAnsi="바탕" w:cs="바탕" w:hint="eastAsia"/>
          <w:sz w:val="48"/>
          <w:szCs w:val="48"/>
        </w:rPr>
      </w:pPr>
      <w:r w:rsidRPr="2F55CE9F">
        <w:rPr>
          <w:rFonts w:ascii="바탕" w:eastAsia="바탕" w:hAnsi="바탕" w:cs="바탕"/>
          <w:sz w:val="48"/>
          <w:szCs w:val="48"/>
        </w:rPr>
        <w:t xml:space="preserve">Ⅰ. 서론 </w:t>
      </w:r>
    </w:p>
    <w:p w14:paraId="6B6F750F" w14:textId="3828FF3C" w:rsidR="2F55CE9F" w:rsidRDefault="2F55CE9F" w:rsidP="2F55CE9F">
      <w:pPr>
        <w:jc w:val="left"/>
        <w:rPr>
          <w:rFonts w:ascii="바탕" w:eastAsia="바탕" w:hAnsi="바탕" w:cs="바탕"/>
          <w:sz w:val="36"/>
          <w:szCs w:val="36"/>
        </w:rPr>
      </w:pPr>
      <w:r w:rsidRPr="2F55CE9F">
        <w:rPr>
          <w:rFonts w:ascii="바탕" w:eastAsia="바탕" w:hAnsi="바탕" w:cs="바탕"/>
          <w:sz w:val="36"/>
          <w:szCs w:val="36"/>
        </w:rPr>
        <w:t xml:space="preserve">1. </w:t>
      </w:r>
      <w:r w:rsidR="0A2609BF" w:rsidRPr="2F55CE9F">
        <w:rPr>
          <w:rFonts w:ascii="바탕" w:eastAsia="바탕" w:hAnsi="바탕" w:cs="바탕"/>
          <w:sz w:val="36"/>
          <w:szCs w:val="36"/>
        </w:rPr>
        <w:t>들어가며</w:t>
      </w:r>
    </w:p>
    <w:p w14:paraId="52DFFB97" w14:textId="53F37790" w:rsidR="00FA435C" w:rsidRDefault="00FA435C" w:rsidP="2F55CE9F">
      <w:pPr>
        <w:jc w:val="left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 w:hint="eastAsia"/>
          <w:sz w:val="24"/>
          <w:szCs w:val="24"/>
        </w:rPr>
        <w:t xml:space="preserve">이 책은 </w:t>
      </w:r>
      <w:r w:rsidR="000C0B58">
        <w:rPr>
          <w:rFonts w:ascii="바탕" w:eastAsia="바탕" w:hAnsi="바탕" w:cs="바탕" w:hint="eastAsia"/>
          <w:sz w:val="24"/>
          <w:szCs w:val="24"/>
        </w:rPr>
        <w:t xml:space="preserve">평범한 개인의 행동이 세상을 바꿀 수 있다는 </w:t>
      </w:r>
      <w:r>
        <w:rPr>
          <w:rFonts w:ascii="바탕" w:eastAsia="바탕" w:hAnsi="바탕" w:cs="바탕" w:hint="eastAsia"/>
          <w:sz w:val="24"/>
          <w:szCs w:val="24"/>
        </w:rPr>
        <w:t xml:space="preserve">주제의식이 드러난다. 이러한 주제는 </w:t>
      </w:r>
      <w:r w:rsidR="000C0B58">
        <w:rPr>
          <w:rFonts w:ascii="바탕" w:eastAsia="바탕" w:hAnsi="바탕" w:cs="바탕" w:hint="eastAsia"/>
          <w:sz w:val="24"/>
          <w:szCs w:val="24"/>
        </w:rPr>
        <w:t>나에게 있어서 충격으로</w:t>
      </w:r>
      <w:r>
        <w:rPr>
          <w:rFonts w:ascii="바탕" w:eastAsia="바탕" w:hAnsi="바탕" w:cs="바탕" w:hint="eastAsia"/>
          <w:sz w:val="24"/>
          <w:szCs w:val="24"/>
        </w:rPr>
        <w:t xml:space="preserve"> 다가왔다. 그래서 나는</w:t>
      </w:r>
      <w:r w:rsidR="000C0B58">
        <w:rPr>
          <w:rFonts w:ascii="바탕" w:eastAsia="바탕" w:hAnsi="바탕" w:cs="바탕" w:hint="eastAsia"/>
          <w:sz w:val="24"/>
          <w:szCs w:val="24"/>
        </w:rPr>
        <w:t xml:space="preserve"> 흔히 세상을 바꾸는 것은 평범한 이들이 아니라 거인이라 불리울만한 영향력, 족적이 큰자들이 세상을 바꾸지 않나? 라는 생각이 들었지만 사실 그 영향력 또한 평범한 사람들로 이루어져 가능했다고 생각하기에 클레어 키건의 주장이 옱다는 견해를 밝히고 싶다.</w:t>
      </w:r>
      <w:r>
        <w:rPr>
          <w:rFonts w:ascii="바탕" w:eastAsia="바탕" w:hAnsi="바탕" w:cs="바탕" w:hint="eastAsia"/>
          <w:sz w:val="24"/>
          <w:szCs w:val="24"/>
        </w:rPr>
        <w:t xml:space="preserve"> </w:t>
      </w:r>
    </w:p>
    <w:p w14:paraId="4CED4FA4" w14:textId="77777777" w:rsidR="00FA435C" w:rsidRDefault="00FA435C" w:rsidP="00FA435C">
      <w:pPr>
        <w:jc w:val="left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 w:hint="eastAsia"/>
          <w:sz w:val="24"/>
          <w:szCs w:val="24"/>
        </w:rPr>
        <w:t xml:space="preserve">일반적으로 생각하는 </w:t>
      </w:r>
      <w:r w:rsidRPr="2F55CE9F">
        <w:rPr>
          <w:rFonts w:ascii="바탕" w:eastAsia="바탕" w:hAnsi="바탕" w:cs="바탕"/>
          <w:sz w:val="24"/>
          <w:szCs w:val="24"/>
        </w:rPr>
        <w:t>선과 악</w:t>
      </w:r>
      <w:r>
        <w:rPr>
          <w:rFonts w:ascii="바탕" w:eastAsia="바탕" w:hAnsi="바탕" w:cs="바탕" w:hint="eastAsia"/>
          <w:sz w:val="24"/>
          <w:szCs w:val="24"/>
        </w:rPr>
        <w:t>의 구조로 볼 수 없는 현실이 무척 혼란스러웠다.</w:t>
      </w:r>
      <w:r w:rsidRPr="2F55CE9F">
        <w:rPr>
          <w:rFonts w:ascii="바탕" w:eastAsia="바탕" w:hAnsi="바탕" w:cs="바탕"/>
          <w:sz w:val="24"/>
          <w:szCs w:val="24"/>
        </w:rPr>
        <w:t>이 왜 모호</w:t>
      </w:r>
      <w:r>
        <w:rPr>
          <w:rFonts w:ascii="바탕" w:eastAsia="바탕" w:hAnsi="바탕" w:cs="바탕" w:hint="eastAsia"/>
          <w:sz w:val="24"/>
          <w:szCs w:val="24"/>
        </w:rPr>
        <w:t>하게 느껴게 되었는지</w:t>
      </w:r>
      <w:r w:rsidRPr="2F55CE9F">
        <w:rPr>
          <w:rFonts w:ascii="바탕" w:eastAsia="바탕" w:hAnsi="바탕" w:cs="바탕"/>
          <w:sz w:val="24"/>
          <w:szCs w:val="24"/>
        </w:rPr>
        <w:t>에 관하여 ‘클레어 키건’의「이처럼 사소한 것들」</w:t>
      </w:r>
      <w:r>
        <w:rPr>
          <w:rFonts w:ascii="바탕" w:eastAsia="바탕" w:hAnsi="바탕" w:cs="바탕" w:hint="eastAsia"/>
          <w:sz w:val="24"/>
          <w:szCs w:val="24"/>
        </w:rPr>
        <w:t>에서 찾아보고(에피소드)그에 대한 해석을 통해 나의 견해를 밝힌다.</w:t>
      </w:r>
    </w:p>
    <w:p w14:paraId="29C24131" w14:textId="77777777" w:rsidR="00D26EDA" w:rsidRDefault="00FA435C" w:rsidP="2F55CE9F">
      <w:pPr>
        <w:jc w:val="left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 w:hint="eastAsia"/>
          <w:sz w:val="24"/>
          <w:szCs w:val="24"/>
        </w:rPr>
        <w:t xml:space="preserve">따라서 서론에 앞으로 전개할 내용들을 순서대로 먼저 </w:t>
      </w:r>
      <w:r w:rsidRPr="00FA435C">
        <w:rPr>
          <w:rFonts w:ascii="바탕" w:eastAsia="바탕" w:hAnsi="바탕" w:cs="바탕"/>
          <w:sz w:val="24"/>
          <w:szCs w:val="24"/>
        </w:rPr>
        <w:t>1.</w:t>
      </w:r>
      <w:r w:rsidRPr="00FA435C">
        <w:rPr>
          <w:rFonts w:ascii="바탕" w:eastAsia="바탕" w:hAnsi="바탕" w:cs="바탕"/>
          <w:sz w:val="24"/>
          <w:szCs w:val="24"/>
        </w:rPr>
        <w:tab/>
        <w:t>선과 악은 구분될 수 있는가?</w:t>
      </w:r>
      <w:r>
        <w:rPr>
          <w:rFonts w:ascii="바탕" w:eastAsia="바탕" w:hAnsi="바탕" w:cs="바탕" w:hint="eastAsia"/>
          <w:sz w:val="24"/>
          <w:szCs w:val="24"/>
        </w:rPr>
        <w:t>를 살펴보고 그다음으로</w:t>
      </w:r>
      <w:r w:rsidR="00434539">
        <w:rPr>
          <w:rFonts w:ascii="바탕" w:eastAsia="바탕" w:hAnsi="바탕" w:cs="바탕" w:hint="eastAsia"/>
          <w:sz w:val="24"/>
          <w:szCs w:val="24"/>
        </w:rPr>
        <w:t xml:space="preserve"> 2. </w:t>
      </w:r>
      <w:r w:rsidR="00D26EDA">
        <w:rPr>
          <w:rFonts w:ascii="바탕" w:eastAsia="바탕" w:hAnsi="바탕" w:cs="바탕" w:hint="eastAsia"/>
          <w:sz w:val="24"/>
          <w:szCs w:val="24"/>
        </w:rPr>
        <w:t xml:space="preserve">소수가 다수를 변화시킬 수 있는가? </w:t>
      </w:r>
      <w:r w:rsidR="00434539">
        <w:rPr>
          <w:rFonts w:ascii="바탕" w:eastAsia="바탕" w:hAnsi="바탕" w:cs="바탕" w:hint="eastAsia"/>
          <w:sz w:val="24"/>
          <w:szCs w:val="24"/>
        </w:rPr>
        <w:t>를 살펴본 뒤 3. 작은 행동이 얼마나 큰 영향력을 미치는가?를</w:t>
      </w:r>
      <w:r>
        <w:rPr>
          <w:rFonts w:ascii="바탕" w:eastAsia="바탕" w:hAnsi="바탕" w:cs="바탕" w:hint="eastAsia"/>
          <w:sz w:val="24"/>
          <w:szCs w:val="24"/>
        </w:rPr>
        <w:t xml:space="preserve"> </w:t>
      </w:r>
      <w:r w:rsidRPr="2F55CE9F">
        <w:rPr>
          <w:rFonts w:ascii="바탕" w:eastAsia="바탕" w:hAnsi="바탕" w:cs="바탕"/>
          <w:sz w:val="24"/>
          <w:szCs w:val="24"/>
        </w:rPr>
        <w:t>통하여 알아 볼 것이다.</w:t>
      </w:r>
      <w:r w:rsidR="00D26EDA">
        <w:rPr>
          <w:rFonts w:ascii="바탕" w:eastAsia="바탕" w:hAnsi="바탕" w:cs="바탕" w:hint="eastAsia"/>
          <w:sz w:val="24"/>
          <w:szCs w:val="24"/>
        </w:rPr>
        <w:t xml:space="preserve">   </w:t>
      </w:r>
    </w:p>
    <w:p w14:paraId="108ABE58" w14:textId="13A76C0F" w:rsidR="00FA435C" w:rsidRDefault="782E2728" w:rsidP="00D26EDA">
      <w:pPr>
        <w:ind w:firstLineChars="100" w:firstLine="240"/>
        <w:jc w:val="left"/>
        <w:rPr>
          <w:rFonts w:ascii="바탕" w:eastAsia="바탕" w:hAnsi="바탕" w:cs="바탕"/>
          <w:sz w:val="24"/>
          <w:szCs w:val="24"/>
        </w:rPr>
      </w:pPr>
      <w:r w:rsidRPr="2F55CE9F">
        <w:rPr>
          <w:rFonts w:ascii="바탕" w:eastAsia="바탕" w:hAnsi="바탕" w:cs="바탕"/>
          <w:sz w:val="24"/>
          <w:szCs w:val="24"/>
        </w:rPr>
        <w:t>이야기에서 주제의식</w:t>
      </w:r>
      <w:r w:rsidR="00FA435C">
        <w:rPr>
          <w:rFonts w:ascii="바탕" w:eastAsia="바탕" w:hAnsi="바탕" w:cs="바탕" w:hint="eastAsia"/>
          <w:sz w:val="24"/>
          <w:szCs w:val="24"/>
        </w:rPr>
        <w:t>(</w:t>
      </w:r>
      <w:r w:rsidR="00D26EDA">
        <w:rPr>
          <w:rFonts w:ascii="바탕" w:eastAsia="바탕" w:hAnsi="바탕" w:cs="바탕" w:hint="eastAsia"/>
          <w:sz w:val="24"/>
          <w:szCs w:val="24"/>
        </w:rPr>
        <w:t>주제의식이란 작품에서 작가가 중요하게 전달하고자 하는 뜻을 의미한다</w:t>
      </w:r>
      <w:r w:rsidR="00FA435C">
        <w:rPr>
          <w:rFonts w:ascii="바탕" w:eastAsia="바탕" w:hAnsi="바탕" w:cs="바탕" w:hint="eastAsia"/>
          <w:sz w:val="24"/>
          <w:szCs w:val="24"/>
        </w:rPr>
        <w:t>)</w:t>
      </w:r>
      <w:r w:rsidRPr="2F55CE9F">
        <w:rPr>
          <w:rFonts w:ascii="바탕" w:eastAsia="바탕" w:hAnsi="바탕" w:cs="바탕"/>
          <w:sz w:val="24"/>
          <w:szCs w:val="24"/>
        </w:rPr>
        <w:t xml:space="preserve">은 중요하다 이 주제의식에 따라 독자가 등장인물에 대해 사건에 대해 인식하는 바가 달라지기 때문이다. </w:t>
      </w:r>
    </w:p>
    <w:p w14:paraId="0EB6F8B3" w14:textId="77777777" w:rsidR="00D26EDA" w:rsidRDefault="782E2728" w:rsidP="2F55CE9F">
      <w:pPr>
        <w:jc w:val="left"/>
        <w:rPr>
          <w:rFonts w:ascii="바탕" w:eastAsia="바탕" w:hAnsi="바탕" w:cs="바탕"/>
          <w:sz w:val="24"/>
          <w:szCs w:val="24"/>
        </w:rPr>
      </w:pPr>
      <w:r w:rsidRPr="2F55CE9F">
        <w:rPr>
          <w:rFonts w:ascii="바탕" w:eastAsia="바탕" w:hAnsi="바탕" w:cs="바탕"/>
          <w:sz w:val="24"/>
          <w:szCs w:val="24"/>
        </w:rPr>
        <w:t xml:space="preserve">예를들어 주제가 기업가들의 희미한 윤리의식과 자본주의에 대한 비판이라면 작중에서 </w:t>
      </w:r>
      <w:r w:rsidR="525B5489" w:rsidRPr="2F55CE9F">
        <w:rPr>
          <w:rFonts w:ascii="바탕" w:eastAsia="바탕" w:hAnsi="바탕" w:cs="바탕"/>
          <w:sz w:val="24"/>
          <w:szCs w:val="24"/>
        </w:rPr>
        <w:t xml:space="preserve">등장하는 기업과 기업가들은 부정적인 존재로 인식될 것이다. 그러나 </w:t>
      </w:r>
      <w:r w:rsidR="2F5865D4" w:rsidRPr="2F55CE9F">
        <w:rPr>
          <w:rFonts w:ascii="바탕" w:eastAsia="바탕" w:hAnsi="바탕" w:cs="바탕"/>
          <w:sz w:val="24"/>
          <w:szCs w:val="24"/>
        </w:rPr>
        <w:t>반대로</w:t>
      </w:r>
      <w:r w:rsidR="525B5489" w:rsidRPr="2F55CE9F">
        <w:rPr>
          <w:rFonts w:ascii="바탕" w:eastAsia="바탕" w:hAnsi="바탕" w:cs="바탕"/>
          <w:sz w:val="24"/>
          <w:szCs w:val="24"/>
        </w:rPr>
        <w:t xml:space="preserve"> 기업가들의 희생과 자본주의의 긍정적 </w:t>
      </w:r>
      <w:r w:rsidR="534AB27D" w:rsidRPr="2F55CE9F">
        <w:rPr>
          <w:rFonts w:ascii="바탕" w:eastAsia="바탕" w:hAnsi="바탕" w:cs="바탕"/>
          <w:sz w:val="24"/>
          <w:szCs w:val="24"/>
        </w:rPr>
        <w:t xml:space="preserve">의미가 주가 된다면 독자들은 기업과 기업가들을 긍정적으로 인식할 것이다. </w:t>
      </w:r>
    </w:p>
    <w:p w14:paraId="46D5A08F" w14:textId="45E21E73" w:rsidR="782E2728" w:rsidRDefault="534AB27D" w:rsidP="2F55CE9F">
      <w:pPr>
        <w:jc w:val="left"/>
        <w:rPr>
          <w:rFonts w:ascii="바탕" w:eastAsia="바탕" w:hAnsi="바탕" w:cs="바탕"/>
          <w:sz w:val="24"/>
          <w:szCs w:val="24"/>
        </w:rPr>
      </w:pPr>
      <w:r w:rsidRPr="2F55CE9F">
        <w:rPr>
          <w:rFonts w:ascii="바탕" w:eastAsia="바탕" w:hAnsi="바탕" w:cs="바탕"/>
          <w:sz w:val="24"/>
          <w:szCs w:val="24"/>
        </w:rPr>
        <w:t>이처럼 글에서 드러나는 주제에 따라 독자는 작중 인물과 사건에 대해 선과 악을 판단한다.</w:t>
      </w:r>
    </w:p>
    <w:p w14:paraId="13615357" w14:textId="59D9DFAA" w:rsidR="6C05E8EA" w:rsidRDefault="6C05E8EA" w:rsidP="2F55CE9F">
      <w:pPr>
        <w:jc w:val="left"/>
        <w:rPr>
          <w:rFonts w:ascii="바탕" w:eastAsia="바탕" w:hAnsi="바탕" w:cs="바탕"/>
        </w:rPr>
      </w:pPr>
      <w:r w:rsidRPr="2F55CE9F">
        <w:rPr>
          <w:rFonts w:ascii="바탕" w:eastAsia="바탕" w:hAnsi="바탕" w:cs="바탕"/>
          <w:sz w:val="36"/>
          <w:szCs w:val="36"/>
        </w:rPr>
        <w:t>2. 주제 선정 및 이유</w:t>
      </w:r>
    </w:p>
    <w:p w14:paraId="7E5C6BA4" w14:textId="78F1B2F9" w:rsidR="00DF613F" w:rsidRDefault="00DF613F" w:rsidP="2F55CE9F">
      <w:pPr>
        <w:jc w:val="left"/>
        <w:rPr>
          <w:rFonts w:ascii="바탕" w:eastAsia="바탕" w:hAnsi="바탕" w:cs="바탕"/>
          <w:sz w:val="24"/>
          <w:szCs w:val="24"/>
        </w:rPr>
      </w:pPr>
      <w:r w:rsidRPr="2F55CE9F">
        <w:rPr>
          <w:rFonts w:ascii="바탕" w:eastAsia="바탕" w:hAnsi="바탕" w:cs="바탕"/>
          <w:sz w:val="24"/>
          <w:szCs w:val="24"/>
        </w:rPr>
        <w:t xml:space="preserve"> </w:t>
      </w:r>
      <w:r w:rsidR="35BF5F9B" w:rsidRPr="2F55CE9F">
        <w:rPr>
          <w:rFonts w:ascii="바탕" w:eastAsia="바탕" w:hAnsi="바탕" w:cs="바탕"/>
          <w:sz w:val="24"/>
          <w:szCs w:val="24"/>
        </w:rPr>
        <w:t>앞서 언급하였듯</w:t>
      </w:r>
      <w:r w:rsidRPr="2F55CE9F">
        <w:rPr>
          <w:rFonts w:ascii="바탕" w:eastAsia="바탕" w:hAnsi="바탕" w:cs="바탕"/>
          <w:sz w:val="24"/>
          <w:szCs w:val="24"/>
        </w:rPr>
        <w:t xml:space="preserve"> 글에 어떤 주제가 드러나느냐에 따라 독자들은 선과 악을 판단한다</w:t>
      </w:r>
      <w:r w:rsidR="2C341B9E" w:rsidRPr="2F55CE9F">
        <w:rPr>
          <w:rFonts w:ascii="바탕" w:eastAsia="바탕" w:hAnsi="바탕" w:cs="바탕"/>
          <w:sz w:val="24"/>
          <w:szCs w:val="24"/>
        </w:rPr>
        <w:t xml:space="preserve">. 다만 선과 악 긍정적, 부정적 인식을 독자에 판단에 </w:t>
      </w:r>
      <w:r w:rsidR="34B3F0E4" w:rsidRPr="2F55CE9F">
        <w:rPr>
          <w:rFonts w:ascii="바탕" w:eastAsia="바탕" w:hAnsi="바탕" w:cs="바탕"/>
          <w:sz w:val="24"/>
          <w:szCs w:val="24"/>
        </w:rPr>
        <w:t>맡</w:t>
      </w:r>
      <w:r w:rsidR="2C341B9E" w:rsidRPr="2F55CE9F">
        <w:rPr>
          <w:rFonts w:ascii="바탕" w:eastAsia="바탕" w:hAnsi="바탕" w:cs="바탕"/>
          <w:sz w:val="24"/>
          <w:szCs w:val="24"/>
        </w:rPr>
        <w:t>기기에 독자들은 같은 글을 읽어도 누군가는 선하다고 판단한 등장인물을 누군가는 악하다고 판단할 수 있다.</w:t>
      </w:r>
      <w:r w:rsidR="20658DCE" w:rsidRPr="2F55CE9F">
        <w:rPr>
          <w:rFonts w:ascii="바탕" w:eastAsia="바탕" w:hAnsi="바탕" w:cs="바탕"/>
          <w:sz w:val="24"/>
          <w:szCs w:val="24"/>
        </w:rPr>
        <w:t xml:space="preserve"> 그렇기에 이 에세이에서는 선과 악이 왜 모호한지에 관하여 </w:t>
      </w:r>
      <w:r w:rsidR="1B94E726" w:rsidRPr="2F55CE9F">
        <w:rPr>
          <w:rFonts w:ascii="바탕" w:eastAsia="바탕" w:hAnsi="바탕" w:cs="바탕"/>
          <w:sz w:val="24"/>
          <w:szCs w:val="24"/>
        </w:rPr>
        <w:t>‘클레어 키건’의</w:t>
      </w:r>
      <w:r w:rsidR="20658DCE" w:rsidRPr="2F55CE9F">
        <w:rPr>
          <w:rFonts w:ascii="바탕" w:eastAsia="바탕" w:hAnsi="바탕" w:cs="바탕"/>
          <w:sz w:val="24"/>
          <w:szCs w:val="24"/>
        </w:rPr>
        <w:t>「</w:t>
      </w:r>
      <w:r w:rsidR="4040D76B" w:rsidRPr="2F55CE9F">
        <w:rPr>
          <w:rFonts w:ascii="바탕" w:eastAsia="바탕" w:hAnsi="바탕" w:cs="바탕"/>
          <w:sz w:val="24"/>
          <w:szCs w:val="24"/>
        </w:rPr>
        <w:t>이처럼 사소한 것들</w:t>
      </w:r>
      <w:r w:rsidR="0B81188E" w:rsidRPr="2F55CE9F">
        <w:rPr>
          <w:rFonts w:ascii="바탕" w:eastAsia="바탕" w:hAnsi="바탕" w:cs="바탕"/>
          <w:sz w:val="24"/>
          <w:szCs w:val="24"/>
        </w:rPr>
        <w:t>」</w:t>
      </w:r>
      <w:r w:rsidR="58788D3A" w:rsidRPr="2F55CE9F">
        <w:rPr>
          <w:rFonts w:ascii="바탕" w:eastAsia="바탕" w:hAnsi="바탕" w:cs="바탕"/>
          <w:sz w:val="24"/>
          <w:szCs w:val="24"/>
        </w:rPr>
        <w:t>을 통하여 알아 볼 것이다.</w:t>
      </w:r>
    </w:p>
    <w:p w14:paraId="3D65FB63" w14:textId="73E4E5A7" w:rsidR="19795CC6" w:rsidRDefault="19795CC6" w:rsidP="2F55CE9F">
      <w:pPr>
        <w:jc w:val="left"/>
        <w:rPr>
          <w:rFonts w:ascii="바탕" w:eastAsia="바탕" w:hAnsi="바탕" w:cs="바탕"/>
          <w:sz w:val="48"/>
          <w:szCs w:val="48"/>
        </w:rPr>
      </w:pPr>
      <w:r w:rsidRPr="2F55CE9F">
        <w:rPr>
          <w:rFonts w:ascii="바탕" w:eastAsia="바탕" w:hAnsi="바탕" w:cs="바탕"/>
          <w:sz w:val="48"/>
          <w:szCs w:val="48"/>
        </w:rPr>
        <w:t>Ⅱ. 본론</w:t>
      </w:r>
    </w:p>
    <w:p w14:paraId="77909C0F" w14:textId="01CF14B0" w:rsidR="2A0AA007" w:rsidRDefault="2A0AA007" w:rsidP="2F55CE9F">
      <w:pPr>
        <w:jc w:val="left"/>
        <w:rPr>
          <w:rFonts w:ascii="바탕" w:eastAsia="바탕" w:hAnsi="바탕" w:cs="바탕"/>
          <w:sz w:val="36"/>
          <w:szCs w:val="36"/>
        </w:rPr>
      </w:pPr>
      <w:r w:rsidRPr="2F55CE9F">
        <w:rPr>
          <w:rFonts w:ascii="바탕" w:eastAsia="바탕" w:hAnsi="바탕" w:cs="바탕"/>
          <w:sz w:val="36"/>
          <w:szCs w:val="36"/>
        </w:rPr>
        <w:t>1. 선과 악은 구분할 수 있는가?</w:t>
      </w:r>
    </w:p>
    <w:p w14:paraId="3B245AE6" w14:textId="5850544F" w:rsidR="2A0AA007" w:rsidRDefault="2A0AA007" w:rsidP="2F55CE9F">
      <w:pPr>
        <w:jc w:val="left"/>
        <w:rPr>
          <w:rFonts w:ascii="바탕" w:eastAsia="바탕" w:hAnsi="바탕" w:cs="바탕"/>
          <w:sz w:val="24"/>
          <w:szCs w:val="24"/>
        </w:rPr>
      </w:pPr>
      <w:r w:rsidRPr="2F55CE9F">
        <w:rPr>
          <w:rFonts w:ascii="바탕" w:eastAsia="바탕" w:hAnsi="바탕" w:cs="바탕"/>
          <w:sz w:val="48"/>
          <w:szCs w:val="48"/>
        </w:rPr>
        <w:t xml:space="preserve"> </w:t>
      </w:r>
      <w:r w:rsidR="75E0C785" w:rsidRPr="2F55CE9F">
        <w:rPr>
          <w:rFonts w:ascii="바탕" w:eastAsia="바탕" w:hAnsi="바탕" w:cs="바탕"/>
          <w:sz w:val="24"/>
          <w:szCs w:val="24"/>
        </w:rPr>
        <w:t>선과 악은 일반적으로 서로의 반대로서 취급된다. 선의 사전적 정의는 “올바르</w:t>
      </w:r>
      <w:r w:rsidR="75E0C785" w:rsidRPr="2F55CE9F">
        <w:rPr>
          <w:rFonts w:ascii="바탕" w:eastAsia="바탕" w:hAnsi="바탕" w:cs="바탕"/>
          <w:sz w:val="24"/>
          <w:szCs w:val="24"/>
        </w:rPr>
        <w:lastRenderedPageBreak/>
        <w:t>고 착하여 도덕적 기준에 맞음 또는 그런 것”</w:t>
      </w:r>
      <w:r w:rsidRPr="2F55CE9F">
        <w:rPr>
          <w:rStyle w:val="ab"/>
          <w:rFonts w:ascii="바탕" w:eastAsia="바탕" w:hAnsi="바탕" w:cs="바탕"/>
          <w:sz w:val="24"/>
          <w:szCs w:val="24"/>
        </w:rPr>
        <w:footnoteReference w:id="1"/>
      </w:r>
      <w:r w:rsidR="75E0C785" w:rsidRPr="2F55CE9F">
        <w:rPr>
          <w:rFonts w:ascii="바탕" w:eastAsia="바탕" w:hAnsi="바탕" w:cs="바탕"/>
          <w:sz w:val="24"/>
          <w:szCs w:val="24"/>
        </w:rPr>
        <w:t>이며 악의 사전적 정의는 “인간</w:t>
      </w:r>
      <w:r w:rsidR="6533D6CF" w:rsidRPr="2F55CE9F">
        <w:rPr>
          <w:rFonts w:ascii="바탕" w:eastAsia="바탕" w:hAnsi="바탕" w:cs="바탕"/>
          <w:sz w:val="24"/>
          <w:szCs w:val="24"/>
        </w:rPr>
        <w:t>의 도덕적 기준에 어긋나 나쁨 또는 그런 것”</w:t>
      </w:r>
      <w:r w:rsidRPr="2F55CE9F">
        <w:rPr>
          <w:rStyle w:val="ab"/>
          <w:rFonts w:ascii="바탕" w:eastAsia="바탕" w:hAnsi="바탕" w:cs="바탕"/>
          <w:sz w:val="24"/>
          <w:szCs w:val="24"/>
        </w:rPr>
        <w:footnoteReference w:id="2"/>
      </w:r>
      <w:r w:rsidR="6533D6CF" w:rsidRPr="2F55CE9F">
        <w:rPr>
          <w:rFonts w:ascii="바탕" w:eastAsia="바탕" w:hAnsi="바탕" w:cs="바탕"/>
          <w:sz w:val="24"/>
          <w:szCs w:val="24"/>
        </w:rPr>
        <w:t>이라는 뜻을 지니고 있다</w:t>
      </w:r>
      <w:r w:rsidR="2678A739" w:rsidRPr="2F55CE9F">
        <w:rPr>
          <w:rFonts w:ascii="바탕" w:eastAsia="바탕" w:hAnsi="바탕" w:cs="바탕"/>
          <w:sz w:val="24"/>
          <w:szCs w:val="24"/>
        </w:rPr>
        <w:t xml:space="preserve"> 선과 악의 사전적 의미를 보다시피 모두 도덕적기준에 맞거나 어긋남 즉 도덕적 기준이 판단, 구분의 주체가 됨을 알 수 있다.</w:t>
      </w:r>
      <w:r w:rsidR="3BDFE811" w:rsidRPr="2F55CE9F">
        <w:rPr>
          <w:rFonts w:ascii="바탕" w:eastAsia="바탕" w:hAnsi="바탕" w:cs="바탕"/>
          <w:sz w:val="24"/>
          <w:szCs w:val="24"/>
        </w:rPr>
        <w:t xml:space="preserve"> </w:t>
      </w:r>
      <w:r w:rsidR="66B275F7" w:rsidRPr="2F55CE9F">
        <w:rPr>
          <w:rFonts w:ascii="바탕" w:eastAsia="바탕" w:hAnsi="바탕" w:cs="바탕"/>
          <w:sz w:val="24"/>
          <w:szCs w:val="24"/>
        </w:rPr>
        <w:t>도덕적 기준으로 선과 악을 판단한다는 것은 굉장히 합리적이다. 일반적으로 어느 나라의 어느 사람이든</w:t>
      </w:r>
      <w:r w:rsidR="1F2C8194" w:rsidRPr="2F55CE9F">
        <w:rPr>
          <w:rFonts w:ascii="바탕" w:eastAsia="바탕" w:hAnsi="바탕" w:cs="바탕"/>
          <w:sz w:val="24"/>
          <w:szCs w:val="24"/>
        </w:rPr>
        <w:t xml:space="preserve"> 대부분 동일한 도덕적 기준을 가지고 있기 때문이다. ‘생명을 함부로 해치지 말라’, ‘손님을 박대하지 말라‘ 등 세계는 대부분 동일한 도덕적 기준을 가지고 있기에 이는 </w:t>
      </w:r>
      <w:r w:rsidR="12156D27" w:rsidRPr="2F55CE9F">
        <w:rPr>
          <w:rFonts w:ascii="바탕" w:eastAsia="바탕" w:hAnsi="바탕" w:cs="바탕"/>
          <w:sz w:val="24"/>
          <w:szCs w:val="24"/>
        </w:rPr>
        <w:t>합리적으로 보인다. 다만 앞서 언급했다시피 사람들마나 판단 기준은 모두 다르다 예를 들어</w:t>
      </w:r>
      <w:r w:rsidR="0B29ECDB" w:rsidRPr="2F55CE9F">
        <w:rPr>
          <w:rFonts w:ascii="바탕" w:eastAsia="바탕" w:hAnsi="바탕" w:cs="바탕"/>
          <w:sz w:val="24"/>
          <w:szCs w:val="24"/>
        </w:rPr>
        <w:t xml:space="preserve">「이처럼 사소한 것들」에서 </w:t>
      </w:r>
      <w:r w:rsidR="0404A344" w:rsidRPr="2F55CE9F">
        <w:rPr>
          <w:rFonts w:ascii="바탕" w:eastAsia="바탕" w:hAnsi="바탕" w:cs="바탕"/>
          <w:sz w:val="24"/>
          <w:szCs w:val="24"/>
        </w:rPr>
        <w:t>나타나는 아이들을 학대하는 수녀원장은 누군가는 악인으로 판단할 수 있을 것이다. 다만 그런 수녀원장이 아이들을 학대할 지언정 아이들을 돌보고 마을을 돕고 있다는 점을 미루어 보아 또 다른 누군가는 수녀원장을 선인이라고 판단할 수 있을 것이다. 이처럼 선과 악은 이</w:t>
      </w:r>
      <w:r w:rsidR="160222AF" w:rsidRPr="2F55CE9F">
        <w:rPr>
          <w:rFonts w:ascii="바탕" w:eastAsia="바탕" w:hAnsi="바탕" w:cs="바탕"/>
          <w:sz w:val="24"/>
          <w:szCs w:val="24"/>
        </w:rPr>
        <w:t>분법적인 사고로 구분하기 어렵다. 누군가에게는 선행이 또 다른 누군가에게는 악행으로 판단될 수 있기 때문이다.</w:t>
      </w:r>
      <w:r w:rsidR="457930D4" w:rsidRPr="2F55CE9F">
        <w:rPr>
          <w:rFonts w:ascii="바탕" w:eastAsia="바탕" w:hAnsi="바탕" w:cs="바탕"/>
          <w:sz w:val="24"/>
          <w:szCs w:val="24"/>
        </w:rPr>
        <w:t xml:space="preserve"> 예를 들어 「이처럼 사소한 것들」에서 “그럼</w:t>
      </w:r>
      <w:r w:rsidR="294F630D" w:rsidRPr="2F55CE9F">
        <w:rPr>
          <w:rFonts w:ascii="바탕" w:eastAsia="바탕" w:hAnsi="바탕" w:cs="바탕"/>
          <w:sz w:val="24"/>
          <w:szCs w:val="24"/>
        </w:rPr>
        <w:t>에도 펄롱은 순진한 마음으로 자기들은 어떻게든 해나가리라 기대했고 진심으로 그렇게 믿었다.</w:t>
      </w:r>
      <w:r w:rsidR="457930D4" w:rsidRPr="2F55CE9F">
        <w:rPr>
          <w:rFonts w:ascii="바탕" w:eastAsia="바탕" w:hAnsi="바탕" w:cs="바탕"/>
          <w:sz w:val="24"/>
          <w:szCs w:val="24"/>
        </w:rPr>
        <w:t>”</w:t>
      </w:r>
      <w:r w:rsidRPr="2F55CE9F">
        <w:rPr>
          <w:rStyle w:val="ab"/>
          <w:rFonts w:ascii="바탕" w:eastAsia="바탕" w:hAnsi="바탕" w:cs="바탕"/>
          <w:sz w:val="24"/>
          <w:szCs w:val="24"/>
        </w:rPr>
        <w:footnoteReference w:id="3"/>
      </w:r>
      <w:r w:rsidR="28FE8CFC" w:rsidRPr="2F55CE9F">
        <w:rPr>
          <w:rFonts w:ascii="바탕" w:eastAsia="바탕" w:hAnsi="바탕" w:cs="바탕"/>
          <w:sz w:val="24"/>
          <w:szCs w:val="24"/>
        </w:rPr>
        <w:t xml:space="preserve"> 라는 문장을 어느 독자는 펄롱이 미래를 향해 나아가며 긍적적인 것으로 해석할 것이고 또 다른 어느 독자는 펄롱이 단지 순진하게 깊은 생각조차 없이 무책임하게 행동한다고 부정적으로 판단할 것이다. </w:t>
      </w:r>
    </w:p>
    <w:p w14:paraId="4FEA9B9E" w14:textId="7AE28105" w:rsidR="00D26EDA" w:rsidRDefault="00D26EDA" w:rsidP="00D26EDA">
      <w:pPr>
        <w:jc w:val="left"/>
        <w:rPr>
          <w:rFonts w:ascii="바탕" w:eastAsia="바탕" w:hAnsi="바탕" w:cs="바탕"/>
          <w:sz w:val="36"/>
          <w:szCs w:val="36"/>
        </w:rPr>
      </w:pPr>
      <w:r>
        <w:rPr>
          <w:rFonts w:ascii="바탕" w:eastAsia="바탕" w:hAnsi="바탕" w:cs="바탕" w:hint="eastAsia"/>
          <w:sz w:val="36"/>
          <w:szCs w:val="36"/>
        </w:rPr>
        <w:t>2</w:t>
      </w:r>
      <w:r w:rsidRPr="2F55CE9F">
        <w:rPr>
          <w:rFonts w:ascii="바탕" w:eastAsia="바탕" w:hAnsi="바탕" w:cs="바탕"/>
          <w:sz w:val="36"/>
          <w:szCs w:val="36"/>
        </w:rPr>
        <w:t xml:space="preserve">. </w:t>
      </w:r>
      <w:r>
        <w:rPr>
          <w:rFonts w:ascii="바탕" w:eastAsia="바탕" w:hAnsi="바탕" w:cs="바탕" w:hint="eastAsia"/>
          <w:sz w:val="36"/>
          <w:szCs w:val="36"/>
        </w:rPr>
        <w:t>소수가 다수를 변화시킬 수 있는가</w:t>
      </w:r>
      <w:r w:rsidRPr="2F55CE9F">
        <w:rPr>
          <w:rFonts w:ascii="바탕" w:eastAsia="바탕" w:hAnsi="바탕" w:cs="바탕"/>
          <w:sz w:val="36"/>
          <w:szCs w:val="36"/>
        </w:rPr>
        <w:t>?</w:t>
      </w:r>
    </w:p>
    <w:p w14:paraId="21108445" w14:textId="7660CE97" w:rsidR="00D26EDA" w:rsidRDefault="00D26EDA" w:rsidP="000C0B58">
      <w:pPr>
        <w:jc w:val="left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 w:hint="eastAsia"/>
          <w:sz w:val="24"/>
          <w:szCs w:val="24"/>
        </w:rPr>
        <w:t xml:space="preserve">로 사람들은 다수의 의견에 휩쓸리는 경향이 있고 이것을 군중심리라고 칭한다. 그러나 대부분 이런 심리는 최초에는 몇몇 사람들의 의견으로 시작되었으며 이것이 점점 커져 군중의 심리가 되어감을 알 수 있다. 그렇기에 이 군중심리는 중심리는 소수가 다수를 변화시킬 수 있다는 예시가 될 수 있다. 그러나 이 군중 심리가 소수가 다수를 변화시킬 수 있다는 예시는 미심쩍은 부분이 많다. 바로 이 심리의 최초가 바로 소수의견이 아닐 가능성이 존재하기 때문이다. 주장이 소수가 아닌 다수의 의견이 최초로 발휘되었고 이후 그대로 군중들의 심리로써 퍼졌을 수도 있기 때문이다. 하지만 군중의 사전적 개념은 </w:t>
      </w:r>
      <w:r>
        <w:rPr>
          <w:rFonts w:ascii="바탕" w:eastAsia="바탕" w:hAnsi="바탕" w:cs="바탕"/>
          <w:sz w:val="24"/>
          <w:szCs w:val="24"/>
        </w:rPr>
        <w:t>‘</w:t>
      </w:r>
      <w:r>
        <w:rPr>
          <w:rFonts w:ascii="바탕" w:eastAsia="바탕" w:hAnsi="바탕" w:cs="바탕" w:hint="eastAsia"/>
          <w:sz w:val="24"/>
          <w:szCs w:val="24"/>
        </w:rPr>
        <w:t>한 곳에 모인 많은 사람</w:t>
      </w:r>
      <w:r>
        <w:rPr>
          <w:rFonts w:ascii="바탕" w:eastAsia="바탕" w:hAnsi="바탕" w:cs="바탕"/>
          <w:sz w:val="24"/>
          <w:szCs w:val="24"/>
        </w:rPr>
        <w:t>’</w:t>
      </w:r>
      <w:r>
        <w:rPr>
          <w:rFonts w:ascii="바탕" w:eastAsia="바탕" w:hAnsi="바탕" w:cs="바탕" w:hint="eastAsia"/>
          <w:sz w:val="24"/>
          <w:szCs w:val="24"/>
        </w:rPr>
        <w:t>이라는 뜻이기에 군중의 구성원은 당연히 개개인이다. 그렇기에 군중의 의견은 최초에는 소수의 의견이었으며 이런 소수의 의견이 다수를 장악하고 그것에 사람들이 제대로 생각하지 못하고 의견에 휩쓸리는 것이 군중심리라고 정의하기에 이는 올바른 예시라고 볼 수 있을 것이다.</w:t>
      </w:r>
    </w:p>
    <w:p w14:paraId="7691AD5D" w14:textId="498A513C" w:rsidR="00D26EDA" w:rsidRDefault="003F3409" w:rsidP="003F3409">
      <w:pPr>
        <w:jc w:val="left"/>
        <w:rPr>
          <w:rFonts w:ascii="바탕" w:eastAsia="바탕" w:hAnsi="바탕" w:cs="바탕"/>
          <w:sz w:val="36"/>
          <w:szCs w:val="36"/>
        </w:rPr>
      </w:pPr>
      <w:r>
        <w:rPr>
          <w:rFonts w:ascii="바탕" w:eastAsia="바탕" w:hAnsi="바탕" w:cs="바탕" w:hint="eastAsia"/>
          <w:sz w:val="36"/>
          <w:szCs w:val="36"/>
        </w:rPr>
        <w:t>3</w:t>
      </w:r>
      <w:r w:rsidRPr="2F55CE9F">
        <w:rPr>
          <w:rFonts w:ascii="바탕" w:eastAsia="바탕" w:hAnsi="바탕" w:cs="바탕"/>
          <w:sz w:val="36"/>
          <w:szCs w:val="36"/>
        </w:rPr>
        <w:t xml:space="preserve">. </w:t>
      </w:r>
      <w:r w:rsidR="00D26EDA" w:rsidRPr="003F3409">
        <w:rPr>
          <w:rFonts w:ascii="바탕" w:eastAsia="바탕" w:hAnsi="바탕" w:cs="바탕" w:hint="eastAsia"/>
          <w:sz w:val="36"/>
          <w:szCs w:val="36"/>
        </w:rPr>
        <w:t>작은 행동이 얼마나 큰 영향력을 미치</w:t>
      </w:r>
      <w:r w:rsidR="00D26EDA" w:rsidRPr="003F3409">
        <w:rPr>
          <w:rFonts w:ascii="바탕" w:eastAsia="바탕" w:hAnsi="바탕" w:cs="바탕" w:hint="eastAsia"/>
          <w:sz w:val="36"/>
          <w:szCs w:val="36"/>
        </w:rPr>
        <w:t>는가</w:t>
      </w:r>
      <w:r w:rsidR="00D26EDA" w:rsidRPr="003F3409">
        <w:rPr>
          <w:rFonts w:ascii="바탕" w:eastAsia="바탕" w:hAnsi="바탕" w:cs="바탕"/>
          <w:sz w:val="36"/>
          <w:szCs w:val="36"/>
        </w:rPr>
        <w:t>?</w:t>
      </w:r>
    </w:p>
    <w:p w14:paraId="7A3F9491" w14:textId="2F6083B5" w:rsidR="003F3409" w:rsidRPr="003F3409" w:rsidRDefault="003F3409" w:rsidP="003F3409">
      <w:pPr>
        <w:jc w:val="left"/>
        <w:rPr>
          <w:rFonts w:ascii="바탕" w:eastAsia="바탕" w:hAnsi="바탕" w:cs="바탕" w:hint="eastAsia"/>
          <w:sz w:val="36"/>
          <w:szCs w:val="36"/>
        </w:rPr>
      </w:pPr>
      <w:r>
        <w:rPr>
          <w:rFonts w:ascii="바탕" w:eastAsia="바탕" w:hAnsi="바탕" w:cs="바탕" w:hint="eastAsia"/>
          <w:sz w:val="24"/>
          <w:szCs w:val="24"/>
        </w:rPr>
        <w:t xml:space="preserve"> 앞서 언급하였 듯 사람들은 흔히 세계를 바꾸는 것은 영향력이 큰 사람 즉 일명 거인(영향력이 크기에 거인이라 부른다)들 이라고 생각한다. 그러나 이런 거인들의 행동은 평범한 사람들의 행동으로 이루어져 있다. 작중 등장인물을 예시로 들자면 수녀원장이 마을 사람들에게 만약 </w:t>
      </w:r>
      <w:r>
        <w:rPr>
          <w:rFonts w:ascii="바탕" w:eastAsia="바탕" w:hAnsi="바탕" w:cs="바탕"/>
          <w:sz w:val="24"/>
          <w:szCs w:val="24"/>
        </w:rPr>
        <w:t>‘</w:t>
      </w:r>
      <w:r>
        <w:rPr>
          <w:rFonts w:ascii="바탕" w:eastAsia="바탕" w:hAnsi="바탕" w:cs="바탕" w:hint="eastAsia"/>
          <w:sz w:val="24"/>
          <w:szCs w:val="24"/>
        </w:rPr>
        <w:t>수녀들과 아이들이 수녀원을 벗어나는 것을 목격하였다면 관심을 주지말라</w:t>
      </w:r>
      <w:r>
        <w:rPr>
          <w:rFonts w:ascii="바탕" w:eastAsia="바탕" w:hAnsi="바탕" w:cs="바탕"/>
          <w:sz w:val="24"/>
          <w:szCs w:val="24"/>
        </w:rPr>
        <w:t>’</w:t>
      </w:r>
      <w:r>
        <w:rPr>
          <w:rFonts w:ascii="바탕" w:eastAsia="바탕" w:hAnsi="바탕" w:cs="바탕" w:hint="eastAsia"/>
          <w:sz w:val="24"/>
          <w:szCs w:val="24"/>
        </w:rPr>
        <w:t xml:space="preserve"> 라는 말을 했다고 예시를 든다. 그렇다면 사</w:t>
      </w:r>
      <w:r>
        <w:rPr>
          <w:rFonts w:ascii="바탕" w:eastAsia="바탕" w:hAnsi="바탕" w:cs="바탕" w:hint="eastAsia"/>
          <w:sz w:val="24"/>
          <w:szCs w:val="24"/>
        </w:rPr>
        <w:lastRenderedPageBreak/>
        <w:t xml:space="preserve">람들은 대부분 이 말을 충실하게 지킬 것이다. 다만 앞서 말하였 듯 이런 행동의 주체는 마을 사람들이다. 펄롱이 그리하였던 것처럼 사람들이 이를 거부한다면 수녀원장으로서는 어쩌할 도리가 없는 것이다. 이처럼 거인의 명령은 하나하나 큰 영향력은 발휘하지만 이를 수행하는 것은 평범한 사람들이다. 그렇기에 작은 행동은 크나큰 영향력을 발휘할 수 있다. 다만 반론으로 이런 작은 행동은 말 그대로 작은 행동일 뿐 큰 영향력을 발휘하지 못한다 라고 할 수 도 있다. 사소한 행동이란 말 그대로 사소한 영향력만을 끼칠 수 있다는 이런 반론은 </w:t>
      </w:r>
      <w:r w:rsidR="007C7882">
        <w:rPr>
          <w:rFonts w:ascii="바탕" w:eastAsia="바탕" w:hAnsi="바탕" w:cs="바탕" w:hint="eastAsia"/>
          <w:sz w:val="24"/>
          <w:szCs w:val="24"/>
        </w:rPr>
        <w:t xml:space="preserve">설령 그 행동 하나가 사소했을 지라도 전체의 관점에서 보면 모든 것이 뒤틀려 있을 수 있기에 작은 행동이 큰 영향력을 미친다고 주장 할 수 있다. </w:t>
      </w:r>
    </w:p>
    <w:p w14:paraId="40DB20CF" w14:textId="0C33B23F" w:rsidR="451AEA46" w:rsidRDefault="451AEA46" w:rsidP="2F55CE9F">
      <w:pPr>
        <w:jc w:val="left"/>
        <w:rPr>
          <w:rFonts w:ascii="바탕" w:eastAsia="바탕" w:hAnsi="바탕" w:cs="바탕"/>
          <w:sz w:val="48"/>
          <w:szCs w:val="48"/>
        </w:rPr>
      </w:pPr>
      <w:r w:rsidRPr="2F55CE9F">
        <w:rPr>
          <w:rFonts w:ascii="바탕" w:eastAsia="바탕" w:hAnsi="바탕" w:cs="바탕"/>
          <w:sz w:val="48"/>
          <w:szCs w:val="48"/>
        </w:rPr>
        <w:t>Ⅲ. 결론</w:t>
      </w:r>
    </w:p>
    <w:p w14:paraId="5A51AEFC" w14:textId="3A1BF61B" w:rsidR="00FA435C" w:rsidRDefault="77231E31" w:rsidP="2F55CE9F">
      <w:pPr>
        <w:jc w:val="left"/>
        <w:rPr>
          <w:rFonts w:ascii="바탕" w:eastAsia="바탕" w:hAnsi="바탕" w:cs="바탕"/>
          <w:sz w:val="24"/>
          <w:szCs w:val="24"/>
        </w:rPr>
      </w:pPr>
      <w:r w:rsidRPr="2F55CE9F">
        <w:rPr>
          <w:rFonts w:ascii="바탕" w:eastAsia="바탕" w:hAnsi="바탕" w:cs="바탕"/>
          <w:sz w:val="24"/>
          <w:szCs w:val="24"/>
        </w:rPr>
        <w:t xml:space="preserve"> </w:t>
      </w:r>
      <w:r w:rsidR="00FA435C">
        <w:rPr>
          <w:rFonts w:ascii="바탕" w:eastAsia="바탕" w:hAnsi="바탕" w:cs="바탕" w:hint="eastAsia"/>
          <w:sz w:val="24"/>
          <w:szCs w:val="24"/>
        </w:rPr>
        <w:t xml:space="preserve">이상으로 1)2)3)에 대해 알아보았다. </w:t>
      </w:r>
    </w:p>
    <w:p w14:paraId="61B4BD64" w14:textId="4331FE46" w:rsidR="77231E31" w:rsidRDefault="77231E31" w:rsidP="2F55CE9F">
      <w:pPr>
        <w:jc w:val="left"/>
        <w:rPr>
          <w:rFonts w:ascii="바탕" w:eastAsia="바탕" w:hAnsi="바탕" w:cs="바탕" w:hint="eastAsia"/>
          <w:sz w:val="24"/>
          <w:szCs w:val="24"/>
        </w:rPr>
      </w:pPr>
      <w:r w:rsidRPr="2F55CE9F">
        <w:rPr>
          <w:rFonts w:ascii="바탕" w:eastAsia="바탕" w:hAnsi="바탕" w:cs="바탕"/>
          <w:sz w:val="24"/>
          <w:szCs w:val="24"/>
        </w:rPr>
        <w:t>선과</w:t>
      </w:r>
      <w:r w:rsidR="7179DDA4" w:rsidRPr="2F55CE9F">
        <w:rPr>
          <w:rFonts w:ascii="바탕" w:eastAsia="바탕" w:hAnsi="바탕" w:cs="바탕"/>
          <w:sz w:val="24"/>
          <w:szCs w:val="24"/>
        </w:rPr>
        <w:t xml:space="preserve"> 악은 모호하다. 앞서 언급했던 것처럼 이분법적인 사고로 판단하려고 해도 사람마다 각자 기준이 다르기에 제대로 구분 할 수 없다. 선과 악의 모호함은 이런 기준의 모호함에서 온다 도덕적 기준은 마치 </w:t>
      </w:r>
      <w:r w:rsidR="0407771D" w:rsidRPr="2F55CE9F">
        <w:rPr>
          <w:rFonts w:ascii="바탕" w:eastAsia="바탕" w:hAnsi="바탕" w:cs="바탕"/>
          <w:sz w:val="24"/>
          <w:szCs w:val="24"/>
        </w:rPr>
        <w:t>1+1은 2다 처럼 모두가 그렇다고 인정할 수 있는 규칙이 아니기에 이런 모호함이 존재할 수 밖에 없다. 그렇기에 선과 악을 판단할 도덕적 기준이 모호하기에 필연적으로 그 선과 악</w:t>
      </w:r>
      <w:r w:rsidR="15754EDD" w:rsidRPr="2F55CE9F">
        <w:rPr>
          <w:rFonts w:ascii="바탕" w:eastAsia="바탕" w:hAnsi="바탕" w:cs="바탕"/>
          <w:sz w:val="24"/>
          <w:szCs w:val="24"/>
        </w:rPr>
        <w:t xml:space="preserve"> 또한 모호할 수 밖에 없다.</w:t>
      </w:r>
      <w:r w:rsidR="007C7882">
        <w:rPr>
          <w:rFonts w:ascii="바탕" w:eastAsia="바탕" w:hAnsi="바탕" w:cs="바탕" w:hint="eastAsia"/>
          <w:sz w:val="24"/>
          <w:szCs w:val="24"/>
        </w:rPr>
        <w:t xml:space="preserve"> 사람의 행동 또한 모호하다. 이런 선과 악을 구분 짓는 것은 인간인데 이런 사람의 행동또한 하나의 특성으로 정의할 수 없으니 그 사람이 정의하는 선과 악 또한 모호할 수 박에 없다.</w:t>
      </w:r>
      <w:r w:rsidR="15754EDD" w:rsidRPr="2F55CE9F">
        <w:rPr>
          <w:rFonts w:ascii="바탕" w:eastAsia="바탕" w:hAnsi="바탕" w:cs="바탕"/>
          <w:sz w:val="24"/>
          <w:szCs w:val="24"/>
        </w:rPr>
        <w:t xml:space="preserve"> 이 연구에서 내린 결론은 선과 악은 필연적으로 모호할 수 밖에 없으며 그 이유는 그것을 판단하는 자명한 도덕적 기준을 정할 수 없기 때문이다.</w:t>
      </w:r>
      <w:r w:rsidR="007C7882">
        <w:rPr>
          <w:rFonts w:ascii="바탕" w:eastAsia="바탕" w:hAnsi="바탕" w:cs="바탕" w:hint="eastAsia"/>
          <w:sz w:val="24"/>
          <w:szCs w:val="24"/>
        </w:rPr>
        <w:t xml:space="preserve"> </w:t>
      </w:r>
      <w:r w:rsidR="0407771D" w:rsidRPr="2F55CE9F">
        <w:rPr>
          <w:rFonts w:ascii="바탕" w:eastAsia="바탕" w:hAnsi="바탕" w:cs="바탕"/>
          <w:sz w:val="24"/>
          <w:szCs w:val="24"/>
        </w:rPr>
        <w:t xml:space="preserve"> </w:t>
      </w:r>
      <w:r w:rsidR="007C7882">
        <w:rPr>
          <w:rFonts w:ascii="바탕" w:eastAsia="바탕" w:hAnsi="바탕" w:cs="바탕" w:hint="eastAsia"/>
          <w:sz w:val="24"/>
          <w:szCs w:val="24"/>
        </w:rPr>
        <w:t>다만 연구의 한계는 단 한권의 소설 책만으로서 탐구하였기에 그 기반 지식이 부족하다는 점이지만 이는 더 오랜 시간을 들여 여러 논문과 저서를 탐구하는 것으로 해결 할 수 있을 것이다.</w:t>
      </w:r>
    </w:p>
    <w:p w14:paraId="16FFB166" w14:textId="77777777" w:rsidR="00FA435C" w:rsidRPr="00FA435C" w:rsidRDefault="00FA435C" w:rsidP="00FA435C">
      <w:pPr>
        <w:spacing w:before="300" w:after="0" w:line="312" w:lineRule="auto"/>
        <w:jc w:val="left"/>
        <w:rPr>
          <w:rFonts w:ascii="맑은 고딕" w:eastAsia="굴림" w:hAnsi="굴림" w:cs="굴림"/>
          <w:szCs w:val="24"/>
          <w14:ligatures w14:val="standardContextual"/>
        </w:rPr>
      </w:pPr>
      <w:bookmarkStart w:id="0" w:name="_Hlk200356047"/>
    </w:p>
    <w:bookmarkEnd w:id="0"/>
    <w:p w14:paraId="3A69B480" w14:textId="0127B368" w:rsidR="2F55CE9F" w:rsidRPr="00FA435C" w:rsidRDefault="2F55CE9F" w:rsidP="2F55CE9F">
      <w:pPr>
        <w:jc w:val="left"/>
        <w:rPr>
          <w:rFonts w:ascii="바탕" w:eastAsia="바탕" w:hAnsi="바탕" w:cs="바탕"/>
          <w:b/>
          <w:bCs/>
          <w:sz w:val="48"/>
          <w:szCs w:val="48"/>
        </w:rPr>
      </w:pPr>
    </w:p>
    <w:p w14:paraId="02A5454E" w14:textId="07AA082C" w:rsidR="2F55CE9F" w:rsidRDefault="2F55CE9F" w:rsidP="2F55CE9F">
      <w:pPr>
        <w:jc w:val="left"/>
        <w:rPr>
          <w:rFonts w:ascii="바탕" w:eastAsia="바탕" w:hAnsi="바탕" w:cs="바탕"/>
          <w:sz w:val="48"/>
          <w:szCs w:val="48"/>
        </w:rPr>
      </w:pPr>
    </w:p>
    <w:p w14:paraId="4B001F13" w14:textId="0C978BA5" w:rsidR="2F55CE9F" w:rsidRDefault="2F55CE9F" w:rsidP="2F55CE9F">
      <w:pPr>
        <w:jc w:val="left"/>
        <w:rPr>
          <w:rFonts w:ascii="바탕" w:eastAsia="바탕" w:hAnsi="바탕" w:cs="바탕"/>
          <w:sz w:val="48"/>
          <w:szCs w:val="48"/>
        </w:rPr>
      </w:pPr>
    </w:p>
    <w:p w14:paraId="27429830" w14:textId="47259EAE" w:rsidR="2F55CE9F" w:rsidRDefault="2F55CE9F" w:rsidP="2F55CE9F">
      <w:pPr>
        <w:jc w:val="left"/>
        <w:rPr>
          <w:rFonts w:ascii="바탕" w:eastAsia="바탕" w:hAnsi="바탕" w:cs="바탕"/>
          <w:sz w:val="24"/>
          <w:szCs w:val="24"/>
        </w:rPr>
      </w:pPr>
    </w:p>
    <w:p w14:paraId="288348FB" w14:textId="612E0DB2" w:rsidR="2F55CE9F" w:rsidRDefault="2F55CE9F" w:rsidP="2F55CE9F">
      <w:pPr>
        <w:jc w:val="left"/>
        <w:rPr>
          <w:rFonts w:ascii="바탕" w:eastAsia="바탕" w:hAnsi="바탕" w:cs="바탕"/>
          <w:sz w:val="36"/>
          <w:szCs w:val="36"/>
        </w:rPr>
      </w:pPr>
    </w:p>
    <w:p w14:paraId="144C4AB3" w14:textId="5CA3F868" w:rsidR="2F55CE9F" w:rsidRDefault="2F55CE9F" w:rsidP="2F55CE9F">
      <w:pPr>
        <w:jc w:val="left"/>
        <w:rPr>
          <w:rFonts w:ascii="바탕" w:eastAsia="바탕" w:hAnsi="바탕" w:cs="바탕"/>
          <w:sz w:val="36"/>
          <w:szCs w:val="36"/>
        </w:rPr>
      </w:pPr>
    </w:p>
    <w:p w14:paraId="73AE92E6" w14:textId="77777777" w:rsidR="00434539" w:rsidRDefault="00434539" w:rsidP="2F55CE9F">
      <w:pPr>
        <w:pStyle w:val="aa"/>
        <w:jc w:val="left"/>
      </w:pPr>
    </w:p>
    <w:p w14:paraId="2B03C031" w14:textId="77777777" w:rsidR="00434539" w:rsidRDefault="00434539" w:rsidP="2F55CE9F">
      <w:pPr>
        <w:pStyle w:val="aa"/>
        <w:jc w:val="left"/>
      </w:pPr>
    </w:p>
    <w:p w14:paraId="377C3FE7" w14:textId="77777777" w:rsidR="00434539" w:rsidRDefault="00434539" w:rsidP="2F55CE9F">
      <w:pPr>
        <w:pStyle w:val="aa"/>
        <w:jc w:val="left"/>
      </w:pPr>
    </w:p>
    <w:p w14:paraId="529B7C3A" w14:textId="77777777" w:rsidR="00434539" w:rsidRDefault="00434539" w:rsidP="2F55CE9F">
      <w:pPr>
        <w:pStyle w:val="aa"/>
        <w:jc w:val="left"/>
      </w:pPr>
    </w:p>
    <w:p w14:paraId="4F55D7DC" w14:textId="77777777" w:rsidR="00434539" w:rsidRDefault="00434539" w:rsidP="2F55CE9F">
      <w:pPr>
        <w:pStyle w:val="aa"/>
        <w:jc w:val="left"/>
      </w:pPr>
    </w:p>
    <w:p w14:paraId="5AA82A01" w14:textId="77777777" w:rsidR="00434539" w:rsidRDefault="00434539" w:rsidP="2F55CE9F">
      <w:pPr>
        <w:pStyle w:val="aa"/>
        <w:jc w:val="left"/>
      </w:pPr>
    </w:p>
    <w:p w14:paraId="0734BDF0" w14:textId="77777777" w:rsidR="00434539" w:rsidRDefault="00434539" w:rsidP="2F55CE9F">
      <w:pPr>
        <w:pStyle w:val="aa"/>
        <w:jc w:val="left"/>
      </w:pPr>
    </w:p>
    <w:p w14:paraId="50A5596F" w14:textId="77777777" w:rsidR="00434539" w:rsidRDefault="00434539" w:rsidP="2F55CE9F">
      <w:pPr>
        <w:pStyle w:val="aa"/>
        <w:jc w:val="left"/>
      </w:pPr>
    </w:p>
    <w:p w14:paraId="22B18346" w14:textId="77777777" w:rsidR="00434539" w:rsidRDefault="00434539" w:rsidP="2F55CE9F">
      <w:pPr>
        <w:pStyle w:val="aa"/>
        <w:jc w:val="left"/>
      </w:pPr>
    </w:p>
    <w:p w14:paraId="6D2051F3" w14:textId="77777777" w:rsidR="00434539" w:rsidRDefault="00434539" w:rsidP="2F55CE9F">
      <w:pPr>
        <w:pStyle w:val="aa"/>
        <w:jc w:val="left"/>
      </w:pPr>
    </w:p>
    <w:p w14:paraId="4843BABA" w14:textId="77777777" w:rsidR="00434539" w:rsidRDefault="00434539" w:rsidP="2F55CE9F">
      <w:pPr>
        <w:pStyle w:val="aa"/>
        <w:jc w:val="left"/>
      </w:pPr>
    </w:p>
    <w:p w14:paraId="08D121D4" w14:textId="77777777" w:rsidR="00434539" w:rsidRDefault="00434539" w:rsidP="2F55CE9F">
      <w:pPr>
        <w:pStyle w:val="aa"/>
        <w:jc w:val="left"/>
      </w:pPr>
    </w:p>
    <w:p w14:paraId="03D55DE4" w14:textId="77777777" w:rsidR="00434539" w:rsidRDefault="00434539" w:rsidP="2F55CE9F">
      <w:pPr>
        <w:pStyle w:val="aa"/>
        <w:jc w:val="left"/>
      </w:pPr>
    </w:p>
    <w:p w14:paraId="5A481842" w14:textId="77777777" w:rsidR="00434539" w:rsidRDefault="00434539" w:rsidP="2F55CE9F">
      <w:pPr>
        <w:pStyle w:val="aa"/>
        <w:jc w:val="left"/>
      </w:pPr>
    </w:p>
    <w:p w14:paraId="58BB2E7B" w14:textId="77777777" w:rsidR="00434539" w:rsidRDefault="00434539" w:rsidP="2F55CE9F">
      <w:pPr>
        <w:pStyle w:val="aa"/>
        <w:jc w:val="left"/>
      </w:pPr>
    </w:p>
    <w:p w14:paraId="4BAA635B" w14:textId="77777777" w:rsidR="00434539" w:rsidRDefault="00434539" w:rsidP="2F55CE9F">
      <w:pPr>
        <w:pStyle w:val="aa"/>
        <w:jc w:val="left"/>
      </w:pPr>
    </w:p>
    <w:p w14:paraId="72B6347E" w14:textId="77777777" w:rsidR="00434539" w:rsidRDefault="00434539" w:rsidP="2F55CE9F">
      <w:pPr>
        <w:pStyle w:val="aa"/>
        <w:jc w:val="left"/>
      </w:pPr>
    </w:p>
    <w:p w14:paraId="0FF0D867" w14:textId="77777777" w:rsidR="00434539" w:rsidRDefault="00434539" w:rsidP="2F55CE9F">
      <w:pPr>
        <w:pStyle w:val="aa"/>
        <w:jc w:val="left"/>
      </w:pPr>
    </w:p>
    <w:p w14:paraId="20D38906" w14:textId="77777777" w:rsidR="00434539" w:rsidRDefault="00434539" w:rsidP="2F55CE9F">
      <w:pPr>
        <w:pStyle w:val="aa"/>
        <w:jc w:val="left"/>
      </w:pPr>
    </w:p>
    <w:p w14:paraId="20525ED0" w14:textId="77777777" w:rsidR="00434539" w:rsidRDefault="00434539" w:rsidP="2F55CE9F">
      <w:pPr>
        <w:pStyle w:val="aa"/>
        <w:jc w:val="left"/>
      </w:pPr>
    </w:p>
    <w:p w14:paraId="52210029" w14:textId="77777777" w:rsidR="00434539" w:rsidRDefault="00434539" w:rsidP="2F55CE9F">
      <w:pPr>
        <w:pStyle w:val="aa"/>
        <w:jc w:val="left"/>
      </w:pPr>
    </w:p>
    <w:p w14:paraId="1F49DA54" w14:textId="77777777" w:rsidR="00434539" w:rsidRDefault="00434539" w:rsidP="2F55CE9F">
      <w:pPr>
        <w:pStyle w:val="aa"/>
        <w:jc w:val="left"/>
      </w:pPr>
    </w:p>
    <w:p w14:paraId="7370F68F" w14:textId="77777777" w:rsidR="00434539" w:rsidRDefault="00434539" w:rsidP="2F55CE9F">
      <w:pPr>
        <w:pStyle w:val="aa"/>
        <w:jc w:val="left"/>
      </w:pPr>
    </w:p>
    <w:p w14:paraId="085A9EC4" w14:textId="15535A93" w:rsidR="7821B250" w:rsidRDefault="7821B250" w:rsidP="2F55CE9F">
      <w:pPr>
        <w:pStyle w:val="aa"/>
        <w:jc w:val="left"/>
        <w:rPr>
          <w:rFonts w:ascii="바탕" w:eastAsia="바탕" w:hAnsi="바탕" w:cs="바탕"/>
          <w:sz w:val="48"/>
          <w:szCs w:val="48"/>
        </w:rPr>
      </w:pPr>
      <w:r>
        <w:t xml:space="preserve"> </w:t>
      </w:r>
      <w:r w:rsidRPr="2F55CE9F">
        <w:rPr>
          <w:rFonts w:ascii="바탕" w:eastAsia="바탕" w:hAnsi="바탕" w:cs="바탕"/>
          <w:sz w:val="48"/>
          <w:szCs w:val="48"/>
        </w:rPr>
        <w:t>Ⅳ. 참고 문</w:t>
      </w:r>
      <w:r w:rsidR="00434539">
        <w:rPr>
          <w:rFonts w:ascii="바탕" w:eastAsia="바탕" w:hAnsi="바탕" w:cs="바탕" w:hint="eastAsia"/>
          <w:sz w:val="48"/>
          <w:szCs w:val="48"/>
        </w:rPr>
        <w:t>헌</w:t>
      </w:r>
    </w:p>
    <w:p w14:paraId="2EB45F98" w14:textId="77777777" w:rsidR="00434539" w:rsidRDefault="00434539" w:rsidP="2F55CE9F">
      <w:pPr>
        <w:pStyle w:val="aa"/>
        <w:jc w:val="left"/>
        <w:rPr>
          <w:rFonts w:ascii="바탕" w:eastAsia="바탕" w:hAnsi="바탕" w:cs="바탕" w:hint="eastAsia"/>
          <w:sz w:val="32"/>
          <w:szCs w:val="32"/>
        </w:rPr>
      </w:pPr>
    </w:p>
    <w:p w14:paraId="7828B8DA" w14:textId="61397D04" w:rsidR="7821B250" w:rsidRDefault="7821B250" w:rsidP="2F55CE9F">
      <w:pPr>
        <w:jc w:val="left"/>
        <w:rPr>
          <w:rFonts w:ascii="바탕" w:eastAsia="바탕" w:hAnsi="바탕" w:cs="바탕"/>
          <w:sz w:val="48"/>
          <w:szCs w:val="48"/>
        </w:rPr>
      </w:pPr>
      <w:r w:rsidRPr="2F55CE9F">
        <w:rPr>
          <w:rFonts w:ascii="바탕" w:eastAsia="바탕" w:hAnsi="바탕" w:cs="바탕"/>
          <w:sz w:val="48"/>
          <w:szCs w:val="48"/>
        </w:rPr>
        <w:t>〈전자매체자료〉</w:t>
      </w:r>
    </w:p>
    <w:p w14:paraId="2980015B" w14:textId="3A0C92B5" w:rsidR="7821B250" w:rsidRDefault="7821B250" w:rsidP="2F55CE9F">
      <w:pPr>
        <w:pStyle w:val="aa"/>
        <w:rPr>
          <w:rFonts w:ascii="바탕" w:eastAsia="바탕" w:hAnsi="바탕" w:cs="바탕"/>
          <w:sz w:val="28"/>
          <w:szCs w:val="28"/>
        </w:rPr>
      </w:pPr>
      <w:r w:rsidRPr="2F55CE9F">
        <w:rPr>
          <w:rFonts w:ascii="바탕" w:eastAsia="바탕" w:hAnsi="바탕" w:cs="바탕"/>
          <w:sz w:val="28"/>
          <w:szCs w:val="28"/>
        </w:rPr>
        <w:t>국립국어원. (연대미상). 표준국어대사전 [웹페이지]</w:t>
      </w:r>
    </w:p>
    <w:p w14:paraId="4CD35C29" w14:textId="77777777" w:rsidR="00434539" w:rsidRDefault="00434539" w:rsidP="2F55CE9F">
      <w:pPr>
        <w:rPr>
          <w:rFonts w:ascii="바탕" w:eastAsia="바탕" w:hAnsi="바탕" w:cs="바탕"/>
          <w:sz w:val="48"/>
          <w:szCs w:val="48"/>
        </w:rPr>
      </w:pPr>
    </w:p>
    <w:p w14:paraId="6EB2BBBE" w14:textId="08269FF6" w:rsidR="7821B250" w:rsidRDefault="7821B250" w:rsidP="2F55CE9F">
      <w:pPr>
        <w:rPr>
          <w:rFonts w:ascii="바탕" w:eastAsia="바탕" w:hAnsi="바탕" w:cs="바탕"/>
          <w:sz w:val="48"/>
          <w:szCs w:val="48"/>
        </w:rPr>
      </w:pPr>
      <w:r w:rsidRPr="2F55CE9F">
        <w:rPr>
          <w:rFonts w:ascii="바탕" w:eastAsia="바탕" w:hAnsi="바탕" w:cs="바탕"/>
          <w:sz w:val="48"/>
          <w:szCs w:val="48"/>
        </w:rPr>
        <w:t>〈단행본〉</w:t>
      </w:r>
    </w:p>
    <w:p w14:paraId="12B9BE72" w14:textId="4E7042E9" w:rsidR="7765052D" w:rsidRDefault="7765052D" w:rsidP="2F55CE9F">
      <w:pPr>
        <w:rPr>
          <w:rFonts w:ascii="바탕" w:eastAsia="바탕" w:hAnsi="바탕" w:cs="바탕"/>
          <w:sz w:val="28"/>
          <w:szCs w:val="28"/>
        </w:rPr>
      </w:pPr>
      <w:r w:rsidRPr="2F55CE9F">
        <w:rPr>
          <w:rFonts w:ascii="바탕" w:eastAsia="바탕" w:hAnsi="바탕" w:cs="바탕"/>
          <w:sz w:val="28"/>
          <w:szCs w:val="28"/>
        </w:rPr>
        <w:t>클레어 키건</w:t>
      </w:r>
      <w:r w:rsidR="7821B250" w:rsidRPr="2F55CE9F">
        <w:rPr>
          <w:rFonts w:ascii="바탕" w:eastAsia="바탕" w:hAnsi="바탕" w:cs="바탕"/>
          <w:sz w:val="28"/>
          <w:szCs w:val="28"/>
        </w:rPr>
        <w:t>. (</w:t>
      </w:r>
      <w:r w:rsidR="306829B6" w:rsidRPr="2F55CE9F">
        <w:rPr>
          <w:rFonts w:ascii="바탕" w:eastAsia="바탕" w:hAnsi="바탕" w:cs="바탕"/>
          <w:sz w:val="28"/>
          <w:szCs w:val="28"/>
        </w:rPr>
        <w:t>2024</w:t>
      </w:r>
      <w:r w:rsidR="7821B250" w:rsidRPr="2F55CE9F">
        <w:rPr>
          <w:rFonts w:ascii="바탕" w:eastAsia="바탕" w:hAnsi="바탕" w:cs="바탕"/>
          <w:sz w:val="28"/>
          <w:szCs w:val="28"/>
        </w:rPr>
        <w:t xml:space="preserve">). </w:t>
      </w:r>
      <w:r w:rsidR="675E7944" w:rsidRPr="2F55CE9F">
        <w:rPr>
          <w:rFonts w:ascii="바탕" w:eastAsia="바탕" w:hAnsi="바탕" w:cs="바탕"/>
          <w:sz w:val="28"/>
          <w:szCs w:val="28"/>
        </w:rPr>
        <w:t>옮긴이: 홍한별</w:t>
      </w:r>
      <w:r w:rsidR="7821B250" w:rsidRPr="2F55CE9F">
        <w:rPr>
          <w:rFonts w:ascii="바탕" w:eastAsia="바탕" w:hAnsi="바탕" w:cs="바탕"/>
          <w:sz w:val="28"/>
          <w:szCs w:val="28"/>
        </w:rPr>
        <w:t>『</w:t>
      </w:r>
      <w:r w:rsidR="11FE2734" w:rsidRPr="2F55CE9F">
        <w:rPr>
          <w:rFonts w:ascii="바탕" w:eastAsia="바탕" w:hAnsi="바탕" w:cs="바탕"/>
          <w:sz w:val="28"/>
          <w:szCs w:val="28"/>
        </w:rPr>
        <w:t>이처럼 사소한 것들</w:t>
      </w:r>
      <w:r w:rsidR="7821B250" w:rsidRPr="2F55CE9F">
        <w:rPr>
          <w:rFonts w:ascii="바탕" w:eastAsia="바탕" w:hAnsi="바탕" w:cs="바탕"/>
          <w:sz w:val="28"/>
          <w:szCs w:val="28"/>
        </w:rPr>
        <w:t xml:space="preserve">』. </w:t>
      </w:r>
      <w:r w:rsidR="6D248CA5" w:rsidRPr="2F55CE9F">
        <w:rPr>
          <w:rFonts w:ascii="바탕" w:eastAsia="바탕" w:hAnsi="바탕" w:cs="바탕"/>
          <w:sz w:val="28"/>
          <w:szCs w:val="28"/>
        </w:rPr>
        <w:t>다산북스</w:t>
      </w:r>
    </w:p>
    <w:p w14:paraId="4BD4CE96" w14:textId="1DA7483A" w:rsidR="2F55CE9F" w:rsidRDefault="2F55CE9F" w:rsidP="2F55CE9F"/>
    <w:p w14:paraId="3550784D" w14:textId="181BA665" w:rsidR="2F55CE9F" w:rsidRDefault="2F55CE9F" w:rsidP="2F55CE9F">
      <w:pPr>
        <w:jc w:val="left"/>
        <w:rPr>
          <w:rFonts w:ascii="바탕" w:eastAsia="바탕" w:hAnsi="바탕" w:cs="바탕"/>
          <w:sz w:val="24"/>
          <w:szCs w:val="24"/>
        </w:rPr>
      </w:pPr>
    </w:p>
    <w:sectPr w:rsidR="2F55CE9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B29E0" w14:textId="77777777" w:rsidR="00FB7E4C" w:rsidRDefault="00FB7E4C">
      <w:pPr>
        <w:spacing w:after="0"/>
      </w:pPr>
      <w:r>
        <w:separator/>
      </w:r>
    </w:p>
  </w:endnote>
  <w:endnote w:type="continuationSeparator" w:id="0">
    <w:p w14:paraId="2CF48334" w14:textId="77777777" w:rsidR="00FB7E4C" w:rsidRDefault="00FB7E4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337AA" w14:textId="77777777" w:rsidR="00FB7E4C" w:rsidRDefault="00FB7E4C">
      <w:pPr>
        <w:spacing w:after="0"/>
      </w:pPr>
      <w:r>
        <w:separator/>
      </w:r>
    </w:p>
  </w:footnote>
  <w:footnote w:type="continuationSeparator" w:id="0">
    <w:p w14:paraId="45006D32" w14:textId="77777777" w:rsidR="00FB7E4C" w:rsidRDefault="00FB7E4C">
      <w:pPr>
        <w:spacing w:after="0"/>
      </w:pPr>
      <w:r>
        <w:continuationSeparator/>
      </w:r>
    </w:p>
  </w:footnote>
  <w:footnote w:id="1">
    <w:p w14:paraId="142B13E0" w14:textId="06A95478" w:rsidR="2F55CE9F" w:rsidRDefault="2F55CE9F" w:rsidP="2F55CE9F">
      <w:pPr>
        <w:pStyle w:val="aa"/>
      </w:pPr>
      <w:r w:rsidRPr="2F55CE9F">
        <w:rPr>
          <w:rStyle w:val="ab"/>
        </w:rPr>
        <w:footnoteRef/>
      </w:r>
      <w:r>
        <w:t xml:space="preserve">  국립국어원. (연대미상). 표준국어대사전 [웹페이지]. </w:t>
      </w:r>
    </w:p>
  </w:footnote>
  <w:footnote w:id="2">
    <w:p w14:paraId="27CBCAE9" w14:textId="5548AD0E" w:rsidR="2F55CE9F" w:rsidRDefault="2F55CE9F" w:rsidP="2F55CE9F">
      <w:pPr>
        <w:pStyle w:val="aa"/>
      </w:pPr>
      <w:r w:rsidRPr="2F55CE9F">
        <w:rPr>
          <w:rStyle w:val="ab"/>
        </w:rPr>
        <w:footnoteRef/>
      </w:r>
      <w:r>
        <w:t xml:space="preserve"> . 1과 동일</w:t>
      </w:r>
    </w:p>
  </w:footnote>
  <w:footnote w:id="3">
    <w:p w14:paraId="3FCEC181" w14:textId="4E76494A" w:rsidR="2F55CE9F" w:rsidRDefault="2F55CE9F" w:rsidP="2F55CE9F">
      <w:pPr>
        <w:pStyle w:val="aa"/>
      </w:pPr>
      <w:r w:rsidRPr="2F55CE9F">
        <w:rPr>
          <w:rStyle w:val="ab"/>
        </w:rPr>
        <w:footnoteRef/>
      </w:r>
      <w:r>
        <w:t xml:space="preserve"> 클레어 키건. 이처럼 사소한 것들 [전자단행본]. 다산북스 (2024).  153p 9~11번째 줄 인용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55B6E"/>
    <w:multiLevelType w:val="hybridMultilevel"/>
    <w:tmpl w:val="846482BC"/>
    <w:lvl w:ilvl="0" w:tplc="A14436BE">
      <w:start w:val="3"/>
      <w:numFmt w:val="decimal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F7FBCE1"/>
    <w:multiLevelType w:val="hybridMultilevel"/>
    <w:tmpl w:val="40C408B4"/>
    <w:lvl w:ilvl="0" w:tplc="59882A30">
      <w:start w:val="1"/>
      <w:numFmt w:val="decimal"/>
      <w:lvlText w:val="%1."/>
      <w:lvlJc w:val="left"/>
      <w:pPr>
        <w:ind w:left="800" w:hanging="400"/>
      </w:pPr>
    </w:lvl>
    <w:lvl w:ilvl="1" w:tplc="F7288024">
      <w:start w:val="1"/>
      <w:numFmt w:val="lowerLetter"/>
      <w:lvlText w:val="%2."/>
      <w:lvlJc w:val="left"/>
      <w:pPr>
        <w:ind w:left="1200" w:hanging="400"/>
      </w:pPr>
    </w:lvl>
    <w:lvl w:ilvl="2" w:tplc="65DE6144">
      <w:start w:val="1"/>
      <w:numFmt w:val="lowerRoman"/>
      <w:lvlText w:val="%3."/>
      <w:lvlJc w:val="right"/>
      <w:pPr>
        <w:ind w:left="1600" w:hanging="400"/>
      </w:pPr>
    </w:lvl>
    <w:lvl w:ilvl="3" w:tplc="E85CC464">
      <w:start w:val="1"/>
      <w:numFmt w:val="decimal"/>
      <w:lvlText w:val="%4."/>
      <w:lvlJc w:val="left"/>
      <w:pPr>
        <w:ind w:left="2000" w:hanging="400"/>
      </w:pPr>
    </w:lvl>
    <w:lvl w:ilvl="4" w:tplc="AEEC0536">
      <w:start w:val="1"/>
      <w:numFmt w:val="lowerLetter"/>
      <w:lvlText w:val="%5."/>
      <w:lvlJc w:val="left"/>
      <w:pPr>
        <w:ind w:left="2400" w:hanging="400"/>
      </w:pPr>
    </w:lvl>
    <w:lvl w:ilvl="5" w:tplc="332C8BCE">
      <w:start w:val="1"/>
      <w:numFmt w:val="lowerRoman"/>
      <w:lvlText w:val="%6."/>
      <w:lvlJc w:val="right"/>
      <w:pPr>
        <w:ind w:left="2800" w:hanging="400"/>
      </w:pPr>
    </w:lvl>
    <w:lvl w:ilvl="6" w:tplc="DED2A2CA">
      <w:start w:val="1"/>
      <w:numFmt w:val="decimal"/>
      <w:lvlText w:val="%7."/>
      <w:lvlJc w:val="left"/>
      <w:pPr>
        <w:ind w:left="3200" w:hanging="400"/>
      </w:pPr>
    </w:lvl>
    <w:lvl w:ilvl="7" w:tplc="938E1302">
      <w:start w:val="1"/>
      <w:numFmt w:val="lowerLetter"/>
      <w:lvlText w:val="%8."/>
      <w:lvlJc w:val="left"/>
      <w:pPr>
        <w:ind w:left="3600" w:hanging="400"/>
      </w:pPr>
    </w:lvl>
    <w:lvl w:ilvl="8" w:tplc="A6488416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48D6732"/>
    <w:multiLevelType w:val="hybridMultilevel"/>
    <w:tmpl w:val="331AE5D8"/>
    <w:lvl w:ilvl="0" w:tplc="0FE8879C">
      <w:start w:val="1"/>
      <w:numFmt w:val="decimal"/>
      <w:lvlText w:val="%1."/>
      <w:lvlJc w:val="left"/>
      <w:pPr>
        <w:ind w:left="800" w:hanging="400"/>
      </w:pPr>
    </w:lvl>
    <w:lvl w:ilvl="1" w:tplc="0F4C44EC">
      <w:start w:val="1"/>
      <w:numFmt w:val="lowerLetter"/>
      <w:lvlText w:val="%2."/>
      <w:lvlJc w:val="left"/>
      <w:pPr>
        <w:ind w:left="1200" w:hanging="400"/>
      </w:pPr>
    </w:lvl>
    <w:lvl w:ilvl="2" w:tplc="942A874A">
      <w:start w:val="1"/>
      <w:numFmt w:val="lowerRoman"/>
      <w:lvlText w:val="%3."/>
      <w:lvlJc w:val="right"/>
      <w:pPr>
        <w:ind w:left="1600" w:hanging="400"/>
      </w:pPr>
    </w:lvl>
    <w:lvl w:ilvl="3" w:tplc="BA362ACC">
      <w:start w:val="1"/>
      <w:numFmt w:val="decimal"/>
      <w:lvlText w:val="%4."/>
      <w:lvlJc w:val="left"/>
      <w:pPr>
        <w:ind w:left="2000" w:hanging="400"/>
      </w:pPr>
    </w:lvl>
    <w:lvl w:ilvl="4" w:tplc="4C2C822C">
      <w:start w:val="1"/>
      <w:numFmt w:val="lowerLetter"/>
      <w:lvlText w:val="%5."/>
      <w:lvlJc w:val="left"/>
      <w:pPr>
        <w:ind w:left="2400" w:hanging="400"/>
      </w:pPr>
    </w:lvl>
    <w:lvl w:ilvl="5" w:tplc="5DD08604">
      <w:start w:val="1"/>
      <w:numFmt w:val="lowerRoman"/>
      <w:lvlText w:val="%6."/>
      <w:lvlJc w:val="right"/>
      <w:pPr>
        <w:ind w:left="2800" w:hanging="400"/>
      </w:pPr>
    </w:lvl>
    <w:lvl w:ilvl="6" w:tplc="AA865C68">
      <w:start w:val="1"/>
      <w:numFmt w:val="decimal"/>
      <w:lvlText w:val="%7."/>
      <w:lvlJc w:val="left"/>
      <w:pPr>
        <w:ind w:left="3200" w:hanging="400"/>
      </w:pPr>
    </w:lvl>
    <w:lvl w:ilvl="7" w:tplc="8D9E49C2">
      <w:start w:val="1"/>
      <w:numFmt w:val="lowerLetter"/>
      <w:lvlText w:val="%8."/>
      <w:lvlJc w:val="left"/>
      <w:pPr>
        <w:ind w:left="3600" w:hanging="400"/>
      </w:pPr>
    </w:lvl>
    <w:lvl w:ilvl="8" w:tplc="EC0AD09A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B05222C"/>
    <w:multiLevelType w:val="hybridMultilevel"/>
    <w:tmpl w:val="6F185230"/>
    <w:lvl w:ilvl="0" w:tplc="760642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C068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404A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C616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44FC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DC36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A6DC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5A11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182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3433D25"/>
    <w:multiLevelType w:val="hybridMultilevel"/>
    <w:tmpl w:val="04A449BC"/>
    <w:lvl w:ilvl="0" w:tplc="093247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96D9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7A26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BCF9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7C67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5220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227E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26E9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08F3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A9B5BA7"/>
    <w:multiLevelType w:val="hybridMultilevel"/>
    <w:tmpl w:val="50A07226"/>
    <w:lvl w:ilvl="0" w:tplc="04090001">
      <w:start w:val="1"/>
      <w:numFmt w:val="bullet"/>
      <w:lvlText w:val=""/>
      <w:lvlJc w:val="left"/>
      <w:pPr>
        <w:ind w:left="78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85" w:hanging="400"/>
      </w:pPr>
      <w:rPr>
        <w:rFonts w:ascii="Wingdings" w:hAnsi="Wingdings" w:hint="default"/>
      </w:rPr>
    </w:lvl>
  </w:abstractNum>
  <w:abstractNum w:abstractNumId="6" w15:restartNumberingAfterBreak="0">
    <w:nsid w:val="4AA30B23"/>
    <w:multiLevelType w:val="hybridMultilevel"/>
    <w:tmpl w:val="8F9E186C"/>
    <w:lvl w:ilvl="0" w:tplc="7346B95C">
      <w:start w:val="1"/>
      <w:numFmt w:val="decimal"/>
      <w:lvlText w:val="%1."/>
      <w:lvlJc w:val="left"/>
      <w:pPr>
        <w:ind w:left="683" w:hanging="503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60" w:hanging="440"/>
      </w:pPr>
    </w:lvl>
    <w:lvl w:ilvl="2" w:tplc="0409001B" w:tentative="1">
      <w:start w:val="1"/>
      <w:numFmt w:val="lowerRoman"/>
      <w:lvlText w:val="%3."/>
      <w:lvlJc w:val="right"/>
      <w:pPr>
        <w:ind w:left="1500" w:hanging="440"/>
      </w:pPr>
    </w:lvl>
    <w:lvl w:ilvl="3" w:tplc="0409000F" w:tentative="1">
      <w:start w:val="1"/>
      <w:numFmt w:val="decimal"/>
      <w:lvlText w:val="%4."/>
      <w:lvlJc w:val="left"/>
      <w:pPr>
        <w:ind w:left="1940" w:hanging="440"/>
      </w:pPr>
    </w:lvl>
    <w:lvl w:ilvl="4" w:tplc="04090019" w:tentative="1">
      <w:start w:val="1"/>
      <w:numFmt w:val="upperLetter"/>
      <w:lvlText w:val="%5."/>
      <w:lvlJc w:val="left"/>
      <w:pPr>
        <w:ind w:left="2380" w:hanging="440"/>
      </w:pPr>
    </w:lvl>
    <w:lvl w:ilvl="5" w:tplc="0409001B" w:tentative="1">
      <w:start w:val="1"/>
      <w:numFmt w:val="lowerRoman"/>
      <w:lvlText w:val="%6."/>
      <w:lvlJc w:val="right"/>
      <w:pPr>
        <w:ind w:left="2820" w:hanging="440"/>
      </w:pPr>
    </w:lvl>
    <w:lvl w:ilvl="6" w:tplc="0409000F" w:tentative="1">
      <w:start w:val="1"/>
      <w:numFmt w:val="decimal"/>
      <w:lvlText w:val="%7."/>
      <w:lvlJc w:val="left"/>
      <w:pPr>
        <w:ind w:left="3260" w:hanging="440"/>
      </w:pPr>
    </w:lvl>
    <w:lvl w:ilvl="7" w:tplc="04090019" w:tentative="1">
      <w:start w:val="1"/>
      <w:numFmt w:val="upperLetter"/>
      <w:lvlText w:val="%8."/>
      <w:lvlJc w:val="left"/>
      <w:pPr>
        <w:ind w:left="3700" w:hanging="440"/>
      </w:pPr>
    </w:lvl>
    <w:lvl w:ilvl="8" w:tplc="0409001B" w:tentative="1">
      <w:start w:val="1"/>
      <w:numFmt w:val="lowerRoman"/>
      <w:lvlText w:val="%9."/>
      <w:lvlJc w:val="right"/>
      <w:pPr>
        <w:ind w:left="4140" w:hanging="440"/>
      </w:pPr>
    </w:lvl>
  </w:abstractNum>
  <w:abstractNum w:abstractNumId="7" w15:restartNumberingAfterBreak="0">
    <w:nsid w:val="55154DA5"/>
    <w:multiLevelType w:val="hybridMultilevel"/>
    <w:tmpl w:val="CAAE0A10"/>
    <w:lvl w:ilvl="0" w:tplc="6A9691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7C23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4C68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4C44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7A5C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729D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6829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2A3E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4A32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867F456"/>
    <w:multiLevelType w:val="hybridMultilevel"/>
    <w:tmpl w:val="D22C5A1A"/>
    <w:lvl w:ilvl="0" w:tplc="03FE9EC8">
      <w:start w:val="1"/>
      <w:numFmt w:val="decimal"/>
      <w:lvlText w:val="%1."/>
      <w:lvlJc w:val="left"/>
      <w:pPr>
        <w:ind w:left="800" w:hanging="400"/>
      </w:pPr>
    </w:lvl>
    <w:lvl w:ilvl="1" w:tplc="DC1A957A">
      <w:start w:val="1"/>
      <w:numFmt w:val="lowerLetter"/>
      <w:lvlText w:val="%2."/>
      <w:lvlJc w:val="left"/>
      <w:pPr>
        <w:ind w:left="1200" w:hanging="400"/>
      </w:pPr>
    </w:lvl>
    <w:lvl w:ilvl="2" w:tplc="D6B45DB2">
      <w:start w:val="1"/>
      <w:numFmt w:val="lowerRoman"/>
      <w:lvlText w:val="%3."/>
      <w:lvlJc w:val="right"/>
      <w:pPr>
        <w:ind w:left="1600" w:hanging="400"/>
      </w:pPr>
    </w:lvl>
    <w:lvl w:ilvl="3" w:tplc="E126F4DA">
      <w:start w:val="1"/>
      <w:numFmt w:val="decimal"/>
      <w:lvlText w:val="%4."/>
      <w:lvlJc w:val="left"/>
      <w:pPr>
        <w:ind w:left="2000" w:hanging="400"/>
      </w:pPr>
    </w:lvl>
    <w:lvl w:ilvl="4" w:tplc="FF24CEF6">
      <w:start w:val="1"/>
      <w:numFmt w:val="lowerLetter"/>
      <w:lvlText w:val="%5."/>
      <w:lvlJc w:val="left"/>
      <w:pPr>
        <w:ind w:left="2400" w:hanging="400"/>
      </w:pPr>
    </w:lvl>
    <w:lvl w:ilvl="5" w:tplc="6E6EF300">
      <w:start w:val="1"/>
      <w:numFmt w:val="lowerRoman"/>
      <w:lvlText w:val="%6."/>
      <w:lvlJc w:val="right"/>
      <w:pPr>
        <w:ind w:left="2800" w:hanging="400"/>
      </w:pPr>
    </w:lvl>
    <w:lvl w:ilvl="6" w:tplc="DA22EBB0">
      <w:start w:val="1"/>
      <w:numFmt w:val="decimal"/>
      <w:lvlText w:val="%7."/>
      <w:lvlJc w:val="left"/>
      <w:pPr>
        <w:ind w:left="3200" w:hanging="400"/>
      </w:pPr>
    </w:lvl>
    <w:lvl w:ilvl="7" w:tplc="7F042BE8">
      <w:start w:val="1"/>
      <w:numFmt w:val="lowerLetter"/>
      <w:lvlText w:val="%8."/>
      <w:lvlJc w:val="left"/>
      <w:pPr>
        <w:ind w:left="3600" w:hanging="400"/>
      </w:pPr>
    </w:lvl>
    <w:lvl w:ilvl="8" w:tplc="AE1261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97BF777"/>
    <w:multiLevelType w:val="hybridMultilevel"/>
    <w:tmpl w:val="114E1C72"/>
    <w:lvl w:ilvl="0" w:tplc="8C8AFEEC">
      <w:start w:val="1"/>
      <w:numFmt w:val="decimal"/>
      <w:lvlText w:val="%1."/>
      <w:lvlJc w:val="left"/>
      <w:pPr>
        <w:ind w:left="800" w:hanging="400"/>
      </w:pPr>
    </w:lvl>
    <w:lvl w:ilvl="1" w:tplc="6D72505E">
      <w:start w:val="1"/>
      <w:numFmt w:val="lowerLetter"/>
      <w:lvlText w:val="%2."/>
      <w:lvlJc w:val="left"/>
      <w:pPr>
        <w:ind w:left="1200" w:hanging="400"/>
      </w:pPr>
    </w:lvl>
    <w:lvl w:ilvl="2" w:tplc="779E4EF8">
      <w:start w:val="1"/>
      <w:numFmt w:val="lowerRoman"/>
      <w:lvlText w:val="%3."/>
      <w:lvlJc w:val="right"/>
      <w:pPr>
        <w:ind w:left="1600" w:hanging="400"/>
      </w:pPr>
    </w:lvl>
    <w:lvl w:ilvl="3" w:tplc="01D4851C">
      <w:start w:val="1"/>
      <w:numFmt w:val="decimal"/>
      <w:lvlText w:val="%4."/>
      <w:lvlJc w:val="left"/>
      <w:pPr>
        <w:ind w:left="2000" w:hanging="400"/>
      </w:pPr>
    </w:lvl>
    <w:lvl w:ilvl="4" w:tplc="E874305E">
      <w:start w:val="1"/>
      <w:numFmt w:val="lowerLetter"/>
      <w:lvlText w:val="%5."/>
      <w:lvlJc w:val="left"/>
      <w:pPr>
        <w:ind w:left="2400" w:hanging="400"/>
      </w:pPr>
    </w:lvl>
    <w:lvl w:ilvl="5" w:tplc="F1840FF0">
      <w:start w:val="1"/>
      <w:numFmt w:val="lowerRoman"/>
      <w:lvlText w:val="%6."/>
      <w:lvlJc w:val="right"/>
      <w:pPr>
        <w:ind w:left="2800" w:hanging="400"/>
      </w:pPr>
    </w:lvl>
    <w:lvl w:ilvl="6" w:tplc="DCB23C1A">
      <w:start w:val="1"/>
      <w:numFmt w:val="decimal"/>
      <w:lvlText w:val="%7."/>
      <w:lvlJc w:val="left"/>
      <w:pPr>
        <w:ind w:left="3200" w:hanging="400"/>
      </w:pPr>
    </w:lvl>
    <w:lvl w:ilvl="7" w:tplc="FB4C14A2">
      <w:start w:val="1"/>
      <w:numFmt w:val="lowerLetter"/>
      <w:lvlText w:val="%8."/>
      <w:lvlJc w:val="left"/>
      <w:pPr>
        <w:ind w:left="3600" w:hanging="400"/>
      </w:pPr>
    </w:lvl>
    <w:lvl w:ilvl="8" w:tplc="EE1E77B4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1B4105C"/>
    <w:multiLevelType w:val="hybridMultilevel"/>
    <w:tmpl w:val="9F144808"/>
    <w:lvl w:ilvl="0" w:tplc="F2C054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C8D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DCB7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3C2C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00A0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0CAB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5C04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0274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A027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285CB7"/>
    <w:multiLevelType w:val="hybridMultilevel"/>
    <w:tmpl w:val="C8A295FA"/>
    <w:lvl w:ilvl="0" w:tplc="23A6DD86">
      <w:start w:val="1"/>
      <w:numFmt w:val="decimal"/>
      <w:lvlText w:val="%1."/>
      <w:lvlJc w:val="left"/>
      <w:pPr>
        <w:ind w:left="800" w:hanging="400"/>
      </w:pPr>
    </w:lvl>
    <w:lvl w:ilvl="1" w:tplc="E2B01854">
      <w:start w:val="1"/>
      <w:numFmt w:val="lowerLetter"/>
      <w:lvlText w:val="%2."/>
      <w:lvlJc w:val="left"/>
      <w:pPr>
        <w:ind w:left="1200" w:hanging="400"/>
      </w:pPr>
    </w:lvl>
    <w:lvl w:ilvl="2" w:tplc="B1CEC484">
      <w:start w:val="1"/>
      <w:numFmt w:val="lowerRoman"/>
      <w:lvlText w:val="%3."/>
      <w:lvlJc w:val="right"/>
      <w:pPr>
        <w:ind w:left="1600" w:hanging="400"/>
      </w:pPr>
    </w:lvl>
    <w:lvl w:ilvl="3" w:tplc="B7689D80">
      <w:start w:val="1"/>
      <w:numFmt w:val="decimal"/>
      <w:lvlText w:val="%4."/>
      <w:lvlJc w:val="left"/>
      <w:pPr>
        <w:ind w:left="2000" w:hanging="400"/>
      </w:pPr>
    </w:lvl>
    <w:lvl w:ilvl="4" w:tplc="B2AA9914">
      <w:start w:val="1"/>
      <w:numFmt w:val="lowerLetter"/>
      <w:lvlText w:val="%5."/>
      <w:lvlJc w:val="left"/>
      <w:pPr>
        <w:ind w:left="2400" w:hanging="400"/>
      </w:pPr>
    </w:lvl>
    <w:lvl w:ilvl="5" w:tplc="3528C898">
      <w:start w:val="1"/>
      <w:numFmt w:val="lowerRoman"/>
      <w:lvlText w:val="%6."/>
      <w:lvlJc w:val="right"/>
      <w:pPr>
        <w:ind w:left="2800" w:hanging="400"/>
      </w:pPr>
    </w:lvl>
    <w:lvl w:ilvl="6" w:tplc="E7CC0B4A">
      <w:start w:val="1"/>
      <w:numFmt w:val="decimal"/>
      <w:lvlText w:val="%7."/>
      <w:lvlJc w:val="left"/>
      <w:pPr>
        <w:ind w:left="3200" w:hanging="400"/>
      </w:pPr>
    </w:lvl>
    <w:lvl w:ilvl="7" w:tplc="7CE00E58">
      <w:start w:val="1"/>
      <w:numFmt w:val="lowerLetter"/>
      <w:lvlText w:val="%8."/>
      <w:lvlJc w:val="left"/>
      <w:pPr>
        <w:ind w:left="3600" w:hanging="400"/>
      </w:pPr>
    </w:lvl>
    <w:lvl w:ilvl="8" w:tplc="C98A3F30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48D486C"/>
    <w:multiLevelType w:val="hybridMultilevel"/>
    <w:tmpl w:val="48429BE0"/>
    <w:lvl w:ilvl="0" w:tplc="E28A82F4">
      <w:start w:val="3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3" w15:restartNumberingAfterBreak="0">
    <w:nsid w:val="6CE624E0"/>
    <w:multiLevelType w:val="hybridMultilevel"/>
    <w:tmpl w:val="103622E6"/>
    <w:lvl w:ilvl="0" w:tplc="219A85E4">
      <w:start w:val="1"/>
      <w:numFmt w:val="decimal"/>
      <w:lvlText w:val="%1."/>
      <w:lvlJc w:val="left"/>
      <w:pPr>
        <w:ind w:left="800" w:hanging="400"/>
      </w:pPr>
    </w:lvl>
    <w:lvl w:ilvl="1" w:tplc="1EC48586">
      <w:start w:val="1"/>
      <w:numFmt w:val="lowerLetter"/>
      <w:lvlText w:val="%2."/>
      <w:lvlJc w:val="left"/>
      <w:pPr>
        <w:ind w:left="1200" w:hanging="400"/>
      </w:pPr>
    </w:lvl>
    <w:lvl w:ilvl="2" w:tplc="C55E5FB2">
      <w:start w:val="1"/>
      <w:numFmt w:val="lowerRoman"/>
      <w:lvlText w:val="%3."/>
      <w:lvlJc w:val="right"/>
      <w:pPr>
        <w:ind w:left="1600" w:hanging="400"/>
      </w:pPr>
    </w:lvl>
    <w:lvl w:ilvl="3" w:tplc="AF0C0084">
      <w:start w:val="1"/>
      <w:numFmt w:val="decimal"/>
      <w:lvlText w:val="%4."/>
      <w:lvlJc w:val="left"/>
      <w:pPr>
        <w:ind w:left="2000" w:hanging="400"/>
      </w:pPr>
    </w:lvl>
    <w:lvl w:ilvl="4" w:tplc="40AED04A">
      <w:start w:val="1"/>
      <w:numFmt w:val="lowerLetter"/>
      <w:lvlText w:val="%5."/>
      <w:lvlJc w:val="left"/>
      <w:pPr>
        <w:ind w:left="2400" w:hanging="400"/>
      </w:pPr>
    </w:lvl>
    <w:lvl w:ilvl="5" w:tplc="2806B2BE">
      <w:start w:val="1"/>
      <w:numFmt w:val="lowerRoman"/>
      <w:lvlText w:val="%6."/>
      <w:lvlJc w:val="right"/>
      <w:pPr>
        <w:ind w:left="2800" w:hanging="400"/>
      </w:pPr>
    </w:lvl>
    <w:lvl w:ilvl="6" w:tplc="ADB23038">
      <w:start w:val="1"/>
      <w:numFmt w:val="decimal"/>
      <w:lvlText w:val="%7."/>
      <w:lvlJc w:val="left"/>
      <w:pPr>
        <w:ind w:left="3200" w:hanging="400"/>
      </w:pPr>
    </w:lvl>
    <w:lvl w:ilvl="7" w:tplc="4B2E9AAA">
      <w:start w:val="1"/>
      <w:numFmt w:val="lowerLetter"/>
      <w:lvlText w:val="%8."/>
      <w:lvlJc w:val="left"/>
      <w:pPr>
        <w:ind w:left="3600" w:hanging="400"/>
      </w:pPr>
    </w:lvl>
    <w:lvl w:ilvl="8" w:tplc="F2ECEB50">
      <w:start w:val="1"/>
      <w:numFmt w:val="lowerRoman"/>
      <w:lvlText w:val="%9."/>
      <w:lvlJc w:val="right"/>
      <w:pPr>
        <w:ind w:left="4000" w:hanging="400"/>
      </w:pPr>
    </w:lvl>
  </w:abstractNum>
  <w:num w:numId="1" w16cid:durableId="673652857">
    <w:abstractNumId w:val="2"/>
  </w:num>
  <w:num w:numId="2" w16cid:durableId="35742058">
    <w:abstractNumId w:val="11"/>
  </w:num>
  <w:num w:numId="3" w16cid:durableId="336154161">
    <w:abstractNumId w:val="9"/>
  </w:num>
  <w:num w:numId="4" w16cid:durableId="1662392012">
    <w:abstractNumId w:val="13"/>
  </w:num>
  <w:num w:numId="5" w16cid:durableId="322973959">
    <w:abstractNumId w:val="1"/>
  </w:num>
  <w:num w:numId="6" w16cid:durableId="1638608051">
    <w:abstractNumId w:val="8"/>
  </w:num>
  <w:num w:numId="7" w16cid:durableId="1624657499">
    <w:abstractNumId w:val="6"/>
  </w:num>
  <w:num w:numId="8" w16cid:durableId="278922869">
    <w:abstractNumId w:val="3"/>
  </w:num>
  <w:num w:numId="9" w16cid:durableId="1329016339">
    <w:abstractNumId w:val="5"/>
  </w:num>
  <w:num w:numId="10" w16cid:durableId="367293986">
    <w:abstractNumId w:val="7"/>
  </w:num>
  <w:num w:numId="11" w16cid:durableId="1303073143">
    <w:abstractNumId w:val="4"/>
  </w:num>
  <w:num w:numId="12" w16cid:durableId="1470787073">
    <w:abstractNumId w:val="10"/>
  </w:num>
  <w:num w:numId="13" w16cid:durableId="661203155">
    <w:abstractNumId w:val="12"/>
  </w:num>
  <w:num w:numId="14" w16cid:durableId="1105733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1BC719A"/>
    <w:rsid w:val="000C0B58"/>
    <w:rsid w:val="00313381"/>
    <w:rsid w:val="003F3409"/>
    <w:rsid w:val="00434539"/>
    <w:rsid w:val="0054529A"/>
    <w:rsid w:val="007C7882"/>
    <w:rsid w:val="008A5BF7"/>
    <w:rsid w:val="009F7630"/>
    <w:rsid w:val="00D26EDA"/>
    <w:rsid w:val="00DF613F"/>
    <w:rsid w:val="00E01A27"/>
    <w:rsid w:val="00FA435C"/>
    <w:rsid w:val="00FB7E4C"/>
    <w:rsid w:val="01788A2A"/>
    <w:rsid w:val="02FB1463"/>
    <w:rsid w:val="03221CF8"/>
    <w:rsid w:val="0404A344"/>
    <w:rsid w:val="0407771D"/>
    <w:rsid w:val="05079D9E"/>
    <w:rsid w:val="09DD976A"/>
    <w:rsid w:val="0A2609BF"/>
    <w:rsid w:val="0AE74C64"/>
    <w:rsid w:val="0B29ECDB"/>
    <w:rsid w:val="0B81188E"/>
    <w:rsid w:val="1142A4A4"/>
    <w:rsid w:val="11FE2734"/>
    <w:rsid w:val="12156D27"/>
    <w:rsid w:val="1421A051"/>
    <w:rsid w:val="154E067C"/>
    <w:rsid w:val="15754EDD"/>
    <w:rsid w:val="15F7FC0F"/>
    <w:rsid w:val="160222AF"/>
    <w:rsid w:val="19795CC6"/>
    <w:rsid w:val="1A43B634"/>
    <w:rsid w:val="1A77C968"/>
    <w:rsid w:val="1B94E726"/>
    <w:rsid w:val="1CAB760A"/>
    <w:rsid w:val="1CB8725C"/>
    <w:rsid w:val="1D00AE5F"/>
    <w:rsid w:val="1D0D6055"/>
    <w:rsid w:val="1DCC4AC6"/>
    <w:rsid w:val="1EA9064C"/>
    <w:rsid w:val="1F2C8194"/>
    <w:rsid w:val="1F67E4FF"/>
    <w:rsid w:val="20658DCE"/>
    <w:rsid w:val="20C2C3D5"/>
    <w:rsid w:val="21F3BFFA"/>
    <w:rsid w:val="22C931FF"/>
    <w:rsid w:val="22E81422"/>
    <w:rsid w:val="23144983"/>
    <w:rsid w:val="2678A739"/>
    <w:rsid w:val="26D10CA9"/>
    <w:rsid w:val="26D88B86"/>
    <w:rsid w:val="284F335A"/>
    <w:rsid w:val="28A5A66D"/>
    <w:rsid w:val="28FE8CFC"/>
    <w:rsid w:val="294F630D"/>
    <w:rsid w:val="2A0AA007"/>
    <w:rsid w:val="2C243E50"/>
    <w:rsid w:val="2C341B9E"/>
    <w:rsid w:val="2C658EB2"/>
    <w:rsid w:val="2CD40DCE"/>
    <w:rsid w:val="2E3B8F95"/>
    <w:rsid w:val="2EDB7822"/>
    <w:rsid w:val="2F55CE9F"/>
    <w:rsid w:val="2F5865D4"/>
    <w:rsid w:val="306829B6"/>
    <w:rsid w:val="30684FF3"/>
    <w:rsid w:val="32EAFF86"/>
    <w:rsid w:val="343FC760"/>
    <w:rsid w:val="34B3F0E4"/>
    <w:rsid w:val="34D31D47"/>
    <w:rsid w:val="3573DB7D"/>
    <w:rsid w:val="35BF5F9B"/>
    <w:rsid w:val="36822658"/>
    <w:rsid w:val="3725FA0D"/>
    <w:rsid w:val="3772C80C"/>
    <w:rsid w:val="37A948A1"/>
    <w:rsid w:val="39365BA1"/>
    <w:rsid w:val="394BA0B9"/>
    <w:rsid w:val="3A43D988"/>
    <w:rsid w:val="3BB09BCD"/>
    <w:rsid w:val="3BDFE811"/>
    <w:rsid w:val="3C0E217E"/>
    <w:rsid w:val="3D7776D1"/>
    <w:rsid w:val="3E3A3DED"/>
    <w:rsid w:val="4040D76B"/>
    <w:rsid w:val="4165BE83"/>
    <w:rsid w:val="451AEA46"/>
    <w:rsid w:val="457930D4"/>
    <w:rsid w:val="45CA8614"/>
    <w:rsid w:val="462D986A"/>
    <w:rsid w:val="46C0BFC2"/>
    <w:rsid w:val="4711F336"/>
    <w:rsid w:val="47B79EDF"/>
    <w:rsid w:val="49C816E6"/>
    <w:rsid w:val="4AD05E53"/>
    <w:rsid w:val="4D36B111"/>
    <w:rsid w:val="4DAAB9D9"/>
    <w:rsid w:val="4FD3F5A1"/>
    <w:rsid w:val="51DEC5FD"/>
    <w:rsid w:val="525B5489"/>
    <w:rsid w:val="534AB27D"/>
    <w:rsid w:val="53584DE9"/>
    <w:rsid w:val="538EA34D"/>
    <w:rsid w:val="53B12453"/>
    <w:rsid w:val="58788D3A"/>
    <w:rsid w:val="5D56F1EB"/>
    <w:rsid w:val="5D8C4264"/>
    <w:rsid w:val="5E0EA355"/>
    <w:rsid w:val="6013D9C7"/>
    <w:rsid w:val="60895B47"/>
    <w:rsid w:val="61BC719A"/>
    <w:rsid w:val="61BE2BA4"/>
    <w:rsid w:val="61FF298F"/>
    <w:rsid w:val="62E575CB"/>
    <w:rsid w:val="652A21AF"/>
    <w:rsid w:val="6533D6CF"/>
    <w:rsid w:val="6597E42A"/>
    <w:rsid w:val="66B275F7"/>
    <w:rsid w:val="66DC911A"/>
    <w:rsid w:val="6718E368"/>
    <w:rsid w:val="6724D828"/>
    <w:rsid w:val="675E7944"/>
    <w:rsid w:val="67B20501"/>
    <w:rsid w:val="67D62872"/>
    <w:rsid w:val="6804E994"/>
    <w:rsid w:val="696BBD2F"/>
    <w:rsid w:val="6C03087A"/>
    <w:rsid w:val="6C05E8EA"/>
    <w:rsid w:val="6CB18F87"/>
    <w:rsid w:val="6CE5854F"/>
    <w:rsid w:val="6D248CA5"/>
    <w:rsid w:val="6D78CDDD"/>
    <w:rsid w:val="70626A34"/>
    <w:rsid w:val="7065296E"/>
    <w:rsid w:val="70ECEC48"/>
    <w:rsid w:val="71341860"/>
    <w:rsid w:val="7179DDA4"/>
    <w:rsid w:val="71D2C430"/>
    <w:rsid w:val="7331D69C"/>
    <w:rsid w:val="7392E68C"/>
    <w:rsid w:val="7503C64F"/>
    <w:rsid w:val="75E0C785"/>
    <w:rsid w:val="77231E31"/>
    <w:rsid w:val="7765052D"/>
    <w:rsid w:val="7821B250"/>
    <w:rsid w:val="782E2728"/>
    <w:rsid w:val="7A2B42B5"/>
    <w:rsid w:val="7AEDD6A4"/>
    <w:rsid w:val="7B9B50A4"/>
    <w:rsid w:val="7B9CF651"/>
    <w:rsid w:val="7BA81182"/>
    <w:rsid w:val="7E5EBE81"/>
    <w:rsid w:val="7E82C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BC719A"/>
  <w15:chartTrackingRefBased/>
  <w15:docId w15:val="{846BA794-9613-44F3-848F-4675705EC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pPr>
      <w:keepNext/>
      <w:spacing w:before="280" w:after="8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spacing w:before="160" w:after="80"/>
      <w:outlineLvl w:val="1"/>
    </w:pPr>
    <w:rPr>
      <w:rFonts w:asciiTheme="majorHAnsi" w:eastAsiaTheme="majorEastAsia" w:hAnsiTheme="majorHAnsi" w:cstheme="majorBidi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spacing w:before="160" w:after="80"/>
      <w:outlineLvl w:val="2"/>
    </w:pPr>
    <w:rPr>
      <w:rFonts w:asciiTheme="majorHAnsi" w:eastAsiaTheme="majorEastAsia" w:hAnsiTheme="majorHAnsi" w:cstheme="majorBidi"/>
      <w:sz w:val="24"/>
      <w:szCs w:val="24"/>
    </w:rPr>
  </w:style>
  <w:style w:type="paragraph" w:styleId="4">
    <w:name w:val="heading 4"/>
    <w:basedOn w:val="a"/>
    <w:next w:val="a"/>
    <w:link w:val="4Char"/>
    <w:uiPriority w:val="9"/>
    <w:unhideWhenUsed/>
    <w:qFormat/>
    <w:pPr>
      <w:keepNext/>
      <w:spacing w:before="80" w:after="40"/>
      <w:outlineLvl w:val="3"/>
    </w:pPr>
    <w:rPr>
      <w:rFonts w:asciiTheme="majorHAnsi" w:eastAsiaTheme="majorEastAsia" w:hAnsiTheme="majorHAnsi" w:cstheme="majorBidi"/>
    </w:rPr>
  </w:style>
  <w:style w:type="paragraph" w:styleId="5">
    <w:name w:val="heading 5"/>
    <w:basedOn w:val="a"/>
    <w:next w:val="a"/>
    <w:link w:val="5Char"/>
    <w:uiPriority w:val="9"/>
    <w:unhideWhenUsed/>
    <w:qFormat/>
    <w:pPr>
      <w:keepNext/>
      <w:spacing w:before="80" w:after="40"/>
      <w:ind w:leftChars="100" w:left="22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pPr>
      <w:keepNext/>
      <w:spacing w:before="80" w:after="40"/>
      <w:ind w:leftChars="200" w:left="44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Char"/>
    <w:uiPriority w:val="9"/>
    <w:unhideWhenUsed/>
    <w:qFormat/>
    <w:pPr>
      <w:keepNext/>
      <w:spacing w:before="80" w:after="40"/>
      <w:ind w:leftChars="300" w:left="660"/>
      <w:outlineLvl w:val="6"/>
    </w:pPr>
    <w:rPr>
      <w:rFonts w:asciiTheme="majorHAnsi" w:eastAsiaTheme="majorEastAsia" w:hAnsiTheme="majorHAnsi" w:cstheme="majorBidi"/>
    </w:rPr>
  </w:style>
  <w:style w:type="paragraph" w:styleId="8">
    <w:name w:val="heading 8"/>
    <w:basedOn w:val="a"/>
    <w:next w:val="a"/>
    <w:link w:val="8Char"/>
    <w:uiPriority w:val="9"/>
    <w:unhideWhenUsed/>
    <w:qFormat/>
    <w:pPr>
      <w:keepNext/>
      <w:spacing w:before="80" w:after="40"/>
      <w:ind w:leftChars="400" w:left="880"/>
      <w:outlineLvl w:val="7"/>
    </w:pPr>
    <w:rPr>
      <w:rFonts w:asciiTheme="majorHAnsi" w:eastAsiaTheme="majorEastAsia" w:hAnsiTheme="majorHAnsi" w:cstheme="majorBidi"/>
    </w:rPr>
  </w:style>
  <w:style w:type="paragraph" w:styleId="9">
    <w:name w:val="heading 9"/>
    <w:basedOn w:val="a"/>
    <w:next w:val="a"/>
    <w:link w:val="9Char"/>
    <w:uiPriority w:val="9"/>
    <w:unhideWhenUsed/>
    <w:qFormat/>
    <w:pPr>
      <w:keepNext/>
      <w:spacing w:before="80" w:after="40"/>
      <w:ind w:leftChars="500" w:left="1100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sz w:val="32"/>
      <w:szCs w:val="32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sz w:val="28"/>
      <w:szCs w:val="28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sz w:val="24"/>
      <w:szCs w:val="24"/>
    </w:rPr>
  </w:style>
  <w:style w:type="character" w:customStyle="1" w:styleId="4Char">
    <w:name w:val="제목 4 Char"/>
    <w:basedOn w:val="a0"/>
    <w:link w:val="4"/>
    <w:uiPriority w:val="9"/>
    <w:rPr>
      <w:rFonts w:asciiTheme="majorHAnsi" w:eastAsiaTheme="majorEastAsia" w:hAnsiTheme="majorHAnsi" w:cstheme="majorBidi"/>
    </w:rPr>
  </w:style>
  <w:style w:type="character" w:customStyle="1" w:styleId="5Char">
    <w:name w:val="제목 5 Char"/>
    <w:basedOn w:val="a0"/>
    <w:link w:val="5"/>
    <w:uiPriority w:val="9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rPr>
      <w:rFonts w:asciiTheme="majorHAnsi" w:eastAsiaTheme="majorEastAsia" w:hAnsiTheme="majorHAnsi" w:cstheme="majorBidi"/>
    </w:rPr>
  </w:style>
  <w:style w:type="character" w:customStyle="1" w:styleId="7Char">
    <w:name w:val="제목 7 Char"/>
    <w:basedOn w:val="a0"/>
    <w:link w:val="7"/>
    <w:uiPriority w:val="9"/>
    <w:rPr>
      <w:rFonts w:asciiTheme="majorHAnsi" w:eastAsiaTheme="majorEastAsia" w:hAnsiTheme="majorHAnsi" w:cstheme="majorBidi"/>
    </w:rPr>
  </w:style>
  <w:style w:type="character" w:customStyle="1" w:styleId="8Char">
    <w:name w:val="제목 8 Char"/>
    <w:basedOn w:val="a0"/>
    <w:link w:val="8"/>
    <w:uiPriority w:val="9"/>
    <w:rPr>
      <w:rFonts w:asciiTheme="majorHAnsi" w:eastAsiaTheme="majorEastAsia" w:hAnsiTheme="majorHAnsi" w:cstheme="majorBidi"/>
    </w:rPr>
  </w:style>
  <w:style w:type="character" w:customStyle="1" w:styleId="9Char">
    <w:name w:val="제목 9 Char"/>
    <w:basedOn w:val="a0"/>
    <w:link w:val="9"/>
    <w:uiPriority w:val="9"/>
    <w:rPr>
      <w:rFonts w:asciiTheme="majorHAnsi" w:eastAsiaTheme="majorEastAsia" w:hAnsiTheme="majorHAnsi" w:cstheme="majorBidi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sz w:val="56"/>
      <w:szCs w:val="56"/>
    </w:rPr>
  </w:style>
  <w:style w:type="paragraph" w:styleId="a3">
    <w:name w:val="Title"/>
    <w:basedOn w:val="a"/>
    <w:next w:val="a"/>
    <w:link w:val="Char"/>
    <w:uiPriority w:val="10"/>
    <w:qFormat/>
    <w:pPr>
      <w:spacing w:after="80"/>
      <w:jc w:val="center"/>
      <w:outlineLvl w:val="0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Char0">
    <w:name w:val="부제 Char"/>
    <w:basedOn w:val="a0"/>
    <w:link w:val="a4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4">
    <w:name w:val="Subtitle"/>
    <w:basedOn w:val="a"/>
    <w:next w:val="a"/>
    <w:link w:val="Char0"/>
    <w:uiPriority w:val="11"/>
    <w:qFormat/>
    <w:pPr>
      <w:jc w:val="center"/>
      <w:outlineLvl w:val="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a5">
    <w:name w:val="Intense Emphasis"/>
    <w:basedOn w:val="a0"/>
    <w:uiPriority w:val="21"/>
    <w:qFormat/>
    <w:rPr>
      <w:i/>
      <w:iCs/>
      <w:color w:val="0F4761" w:themeColor="accent1" w:themeShade="BF"/>
    </w:rPr>
  </w:style>
  <w:style w:type="character" w:customStyle="1" w:styleId="Char1">
    <w:name w:val="인용 Char"/>
    <w:basedOn w:val="a0"/>
    <w:link w:val="a6"/>
    <w:uiPriority w:val="29"/>
    <w:rPr>
      <w:i/>
      <w:iCs/>
      <w:color w:val="404040" w:themeColor="text1" w:themeTint="BF"/>
    </w:rPr>
  </w:style>
  <w:style w:type="paragraph" w:styleId="a6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2">
    <w:name w:val="강한 인용 Char"/>
    <w:basedOn w:val="a0"/>
    <w:link w:val="a7"/>
    <w:uiPriority w:val="30"/>
    <w:rPr>
      <w:i/>
      <w:iCs/>
      <w:color w:val="0F4761" w:themeColor="accent1" w:themeShade="BF"/>
    </w:rPr>
  </w:style>
  <w:style w:type="paragraph" w:styleId="a7">
    <w:name w:val="Intense Quote"/>
    <w:basedOn w:val="a"/>
    <w:next w:val="a"/>
    <w:link w:val="Char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a8">
    <w:name w:val="Intense Reference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a9">
    <w:name w:val="List Paragraph"/>
    <w:basedOn w:val="a"/>
    <w:uiPriority w:val="34"/>
    <w:qFormat/>
    <w:pPr>
      <w:ind w:left="720"/>
    </w:pPr>
  </w:style>
  <w:style w:type="paragraph" w:styleId="aa">
    <w:name w:val="footnote text"/>
    <w:basedOn w:val="a"/>
    <w:uiPriority w:val="99"/>
    <w:semiHidden/>
    <w:unhideWhenUsed/>
    <w:rsid w:val="2F55CE9F"/>
    <w:pPr>
      <w:spacing w:after="0"/>
    </w:pPr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Pr>
      <w:vertAlign w:val="superscript"/>
    </w:rPr>
  </w:style>
  <w:style w:type="paragraph" w:styleId="ac">
    <w:name w:val="header"/>
    <w:basedOn w:val="a"/>
    <w:link w:val="Char3"/>
    <w:uiPriority w:val="99"/>
    <w:unhideWhenUsed/>
    <w:rsid w:val="008A5BF7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8A5BF7"/>
  </w:style>
  <w:style w:type="paragraph" w:styleId="ad">
    <w:name w:val="footer"/>
    <w:basedOn w:val="a"/>
    <w:link w:val="Char4"/>
    <w:uiPriority w:val="99"/>
    <w:unhideWhenUsed/>
    <w:rsid w:val="008A5BF7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8A5BF7"/>
  </w:style>
  <w:style w:type="table" w:styleId="ae">
    <w:name w:val="Table Grid"/>
    <w:basedOn w:val="a1"/>
    <w:uiPriority w:val="39"/>
    <w:rsid w:val="00FA435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표 구분선1"/>
    <w:basedOn w:val="a1"/>
    <w:next w:val="ae"/>
    <w:uiPriority w:val="39"/>
    <w:rsid w:val="00FA435C"/>
    <w:pPr>
      <w:spacing w:after="0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표 구분선2"/>
    <w:basedOn w:val="a1"/>
    <w:next w:val="ae"/>
    <w:uiPriority w:val="39"/>
    <w:rsid w:val="00FA435C"/>
    <w:pPr>
      <w:spacing w:after="0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B05030200000200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B05030200000200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3C3EC-D0D4-4C9F-8F8A-003CD0F04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규민 조</dc:creator>
  <cp:keywords/>
  <dc:description/>
  <cp:lastModifiedBy>규민 조</cp:lastModifiedBy>
  <cp:revision>4</cp:revision>
  <dcterms:created xsi:type="dcterms:W3CDTF">2025-06-20T14:02:00Z</dcterms:created>
  <dcterms:modified xsi:type="dcterms:W3CDTF">2025-06-20T14:13:00Z</dcterms:modified>
</cp:coreProperties>
</file>